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19" w:rsidRDefault="0061770B">
      <w:pPr>
        <w:spacing w:line="274" w:lineRule="exact"/>
        <w:ind w:left="6360"/>
        <w:rPr>
          <w:sz w:val="20"/>
          <w:szCs w:val="20"/>
        </w:rPr>
      </w:pPr>
      <w:bookmarkStart w:id="0" w:name="page1"/>
      <w:bookmarkEnd w:id="0"/>
      <w:r>
        <w:rPr>
          <w:rFonts w:ascii="楷体" w:eastAsia="楷体" w:hAnsi="楷体" w:cs="楷体"/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541020</wp:posOffset>
            </wp:positionV>
            <wp:extent cx="1144270" cy="487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楷体"/>
          <w:sz w:val="24"/>
          <w:szCs w:val="24"/>
        </w:rPr>
        <w:t>中国文化与经典研修班</w:t>
      </w:r>
    </w:p>
    <w:p w:rsidR="00405F19" w:rsidRDefault="006177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34925</wp:posOffset>
            </wp:positionV>
            <wp:extent cx="558165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19" w:rsidRDefault="00405F19">
      <w:pPr>
        <w:spacing w:line="200" w:lineRule="exact"/>
        <w:rPr>
          <w:sz w:val="24"/>
          <w:szCs w:val="24"/>
        </w:rPr>
      </w:pPr>
    </w:p>
    <w:p w:rsidR="00405F19" w:rsidRDefault="00405F19">
      <w:pPr>
        <w:spacing w:line="200" w:lineRule="exact"/>
        <w:rPr>
          <w:sz w:val="24"/>
          <w:szCs w:val="24"/>
        </w:rPr>
      </w:pPr>
    </w:p>
    <w:p w:rsidR="00405F19" w:rsidRDefault="00405F19">
      <w:pPr>
        <w:spacing w:line="255" w:lineRule="exact"/>
        <w:rPr>
          <w:sz w:val="24"/>
          <w:szCs w:val="24"/>
        </w:rPr>
      </w:pPr>
    </w:p>
    <w:p w:rsidR="00405F19" w:rsidRDefault="0061770B">
      <w:pPr>
        <w:spacing w:line="548" w:lineRule="exact"/>
        <w:ind w:right="6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48"/>
          <w:szCs w:val="48"/>
        </w:rPr>
        <w:t>北京大学中国文化与经典研修班</w:t>
      </w:r>
    </w:p>
    <w:p w:rsidR="00405F19" w:rsidRDefault="00405F19">
      <w:pPr>
        <w:spacing w:line="387" w:lineRule="exact"/>
        <w:rPr>
          <w:sz w:val="24"/>
          <w:szCs w:val="24"/>
        </w:rPr>
      </w:pPr>
    </w:p>
    <w:p w:rsidR="00405F19" w:rsidRDefault="006177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255270</wp:posOffset>
                </wp:positionV>
                <wp:extent cx="56819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20.1pt" to="449.45pt,20.1pt" o:allowincell="f" strokecolor="#C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274320</wp:posOffset>
                </wp:positionV>
                <wp:extent cx="5681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21.6pt" to="449.45pt,21.6pt" o:allowincell="f" strokecolor="#C00000" strokeweight="0.8399pt"/>
            </w:pict>
          </mc:Fallback>
        </mc:AlternateContent>
      </w:r>
    </w:p>
    <w:p w:rsidR="00405F19" w:rsidRDefault="00405F19">
      <w:pPr>
        <w:spacing w:line="381" w:lineRule="exact"/>
        <w:rPr>
          <w:sz w:val="24"/>
          <w:szCs w:val="24"/>
        </w:rPr>
      </w:pPr>
    </w:p>
    <w:p w:rsidR="00405F19" w:rsidRDefault="0061770B">
      <w:pPr>
        <w:spacing w:line="386" w:lineRule="exact"/>
        <w:ind w:left="140"/>
        <w:rPr>
          <w:sz w:val="20"/>
          <w:szCs w:val="20"/>
        </w:rPr>
      </w:pPr>
      <w:r>
        <w:rPr>
          <w:rFonts w:ascii="华文细黑" w:eastAsia="华文细黑" w:hAnsi="华文细黑" w:cs="华文细黑"/>
          <w:color w:val="FFFFFF"/>
          <w:sz w:val="28"/>
          <w:szCs w:val="28"/>
        </w:rPr>
        <w:t>【课程总览】</w:t>
      </w:r>
    </w:p>
    <w:p w:rsidR="00405F19" w:rsidRDefault="006177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-219075</wp:posOffset>
            </wp:positionV>
            <wp:extent cx="5691505" cy="2774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19" w:rsidRDefault="00405F19">
      <w:pPr>
        <w:spacing w:line="264" w:lineRule="exact"/>
        <w:rPr>
          <w:sz w:val="24"/>
          <w:szCs w:val="24"/>
        </w:rPr>
      </w:pPr>
    </w:p>
    <w:p w:rsidR="00405F19" w:rsidRDefault="0061770B">
      <w:pPr>
        <w:spacing w:line="314" w:lineRule="exact"/>
        <w:ind w:left="140" w:right="26" w:firstLine="480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但凡伟大长久的文明，其后必有伟大的经典作支撑。所谓</w:t>
      </w:r>
      <w:r>
        <w:rPr>
          <w:rFonts w:ascii="楷体" w:eastAsia="楷体" w:hAnsi="楷体" w:cs="楷体"/>
          <w:sz w:val="24"/>
          <w:szCs w:val="24"/>
        </w:rPr>
        <w:t>“</w:t>
      </w:r>
      <w:r>
        <w:rPr>
          <w:rFonts w:ascii="楷体" w:eastAsia="楷体" w:hAnsi="楷体" w:cs="楷体"/>
          <w:sz w:val="24"/>
          <w:szCs w:val="24"/>
        </w:rPr>
        <w:t>穷、变、通、久</w:t>
      </w:r>
      <w:r>
        <w:rPr>
          <w:rFonts w:ascii="楷体" w:eastAsia="楷体" w:hAnsi="楷体" w:cs="楷体"/>
          <w:sz w:val="24"/>
          <w:szCs w:val="24"/>
        </w:rPr>
        <w:t>”</w:t>
      </w:r>
      <w:r>
        <w:rPr>
          <w:rFonts w:ascii="楷体" w:eastAsia="楷体" w:hAnsi="楷体" w:cs="楷体"/>
          <w:sz w:val="24"/>
          <w:szCs w:val="24"/>
        </w:rPr>
        <w:t>，这些经典历久弥新，不断新其文明，亦新其人。</w:t>
      </w:r>
    </w:p>
    <w:p w:rsidR="00405F19" w:rsidRDefault="00405F19">
      <w:pPr>
        <w:spacing w:line="309" w:lineRule="exact"/>
        <w:rPr>
          <w:sz w:val="24"/>
          <w:szCs w:val="24"/>
        </w:rPr>
      </w:pPr>
    </w:p>
    <w:p w:rsidR="00405F19" w:rsidRDefault="0061770B">
      <w:pPr>
        <w:spacing w:line="338" w:lineRule="exact"/>
        <w:ind w:left="140" w:right="226" w:firstLine="480"/>
        <w:jc w:val="both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中华文明及其经典，传承数千年，泽被万万人。我们该如何认识古老的中华文明，理解千年前的经典智慧，找到自己的安身立命之道，</w:t>
      </w:r>
      <w:r>
        <w:rPr>
          <w:rFonts w:ascii="楷体" w:eastAsia="楷体" w:hAnsi="楷体" w:cs="楷体"/>
          <w:sz w:val="24"/>
          <w:szCs w:val="24"/>
        </w:rPr>
        <w:t>“</w:t>
      </w:r>
      <w:r>
        <w:rPr>
          <w:rFonts w:ascii="楷体" w:eastAsia="楷体" w:hAnsi="楷体" w:cs="楷体"/>
          <w:sz w:val="24"/>
          <w:szCs w:val="24"/>
        </w:rPr>
        <w:t>究天人之际，通古今之变</w:t>
      </w:r>
      <w:r>
        <w:rPr>
          <w:rFonts w:ascii="楷体" w:eastAsia="楷体" w:hAnsi="楷体" w:cs="楷体"/>
          <w:sz w:val="24"/>
          <w:szCs w:val="24"/>
        </w:rPr>
        <w:t>”</w:t>
      </w:r>
      <w:r>
        <w:rPr>
          <w:rFonts w:ascii="楷体" w:eastAsia="楷体" w:hAnsi="楷体" w:cs="楷体"/>
          <w:sz w:val="24"/>
          <w:szCs w:val="24"/>
        </w:rPr>
        <w:t>，这正是本课程要研习的主要内容和目的。</w:t>
      </w:r>
    </w:p>
    <w:p w:rsidR="00405F19" w:rsidRDefault="00405F19">
      <w:pPr>
        <w:spacing w:line="310" w:lineRule="exact"/>
        <w:rPr>
          <w:sz w:val="24"/>
          <w:szCs w:val="24"/>
        </w:rPr>
      </w:pPr>
    </w:p>
    <w:p w:rsidR="00405F19" w:rsidRDefault="0061770B">
      <w:pPr>
        <w:spacing w:line="338" w:lineRule="exact"/>
        <w:ind w:left="140" w:right="226" w:firstLine="480"/>
        <w:jc w:val="both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北京大学历史学系面向社会开设纯正的</w:t>
      </w:r>
      <w:r>
        <w:rPr>
          <w:rFonts w:ascii="楷体" w:eastAsia="楷体" w:hAnsi="楷体" w:cs="楷体"/>
          <w:sz w:val="24"/>
          <w:szCs w:val="24"/>
        </w:rPr>
        <w:t>“</w:t>
      </w:r>
      <w:r>
        <w:rPr>
          <w:rFonts w:ascii="楷体" w:eastAsia="楷体" w:hAnsi="楷体" w:cs="楷体"/>
          <w:sz w:val="24"/>
          <w:szCs w:val="24"/>
        </w:rPr>
        <w:t>北京大学中国文化与经典研修班</w:t>
      </w:r>
      <w:r>
        <w:rPr>
          <w:rFonts w:ascii="楷体" w:eastAsia="楷体" w:hAnsi="楷体" w:cs="楷体"/>
          <w:sz w:val="24"/>
          <w:szCs w:val="24"/>
        </w:rPr>
        <w:t>”</w:t>
      </w:r>
      <w:r>
        <w:rPr>
          <w:rFonts w:ascii="楷体" w:eastAsia="楷体" w:hAnsi="楷体" w:cs="楷体"/>
          <w:sz w:val="24"/>
          <w:szCs w:val="24"/>
        </w:rPr>
        <w:t>，以期帮助学员鉴古知今，从历史的长河中汲取中华文明的深层智慧，应对现代社会的各种挑战。</w:t>
      </w:r>
    </w:p>
    <w:p w:rsidR="00405F19" w:rsidRDefault="006177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177165</wp:posOffset>
            </wp:positionV>
            <wp:extent cx="558165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19" w:rsidRDefault="00405F19">
      <w:pPr>
        <w:spacing w:line="200" w:lineRule="exact"/>
        <w:rPr>
          <w:sz w:val="24"/>
          <w:szCs w:val="24"/>
        </w:rPr>
      </w:pPr>
    </w:p>
    <w:p w:rsidR="00405F19" w:rsidRDefault="00405F19">
      <w:pPr>
        <w:spacing w:line="247" w:lineRule="exact"/>
        <w:rPr>
          <w:sz w:val="24"/>
          <w:szCs w:val="24"/>
        </w:rPr>
      </w:pPr>
    </w:p>
    <w:p w:rsidR="00405F19" w:rsidRDefault="0061770B">
      <w:pPr>
        <w:spacing w:line="274" w:lineRule="exact"/>
        <w:ind w:left="140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【培养对象】社会各界精英人士，史学、哲学或国学爱好者等。</w:t>
      </w:r>
    </w:p>
    <w:p w:rsidR="00405F19" w:rsidRDefault="00405F19">
      <w:pPr>
        <w:spacing w:line="192" w:lineRule="exact"/>
        <w:rPr>
          <w:sz w:val="24"/>
          <w:szCs w:val="24"/>
        </w:rPr>
      </w:pPr>
    </w:p>
    <w:p w:rsidR="00405F19" w:rsidRDefault="0061770B">
      <w:pPr>
        <w:spacing w:line="274" w:lineRule="exact"/>
        <w:ind w:left="1580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本课程不招收党政机关、国有企事业单位人员参加或旁听。</w:t>
      </w:r>
    </w:p>
    <w:p w:rsidR="00405F19" w:rsidRDefault="00405F19">
      <w:pPr>
        <w:spacing w:line="388" w:lineRule="exact"/>
        <w:rPr>
          <w:sz w:val="24"/>
          <w:szCs w:val="24"/>
        </w:rPr>
      </w:pPr>
    </w:p>
    <w:p w:rsidR="00405F19" w:rsidRDefault="0061770B">
      <w:pPr>
        <w:spacing w:line="351" w:lineRule="exact"/>
        <w:ind w:left="1560" w:right="146" w:hanging="1415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【学业证书】完成规定课程学习并考核通过者，由北京大学颁发《北京大学中国文化与经典研修班》结业证书，证书统一编号，北京大学网站可查。</w:t>
      </w:r>
    </w:p>
    <w:p w:rsidR="00405F19" w:rsidRDefault="00405F19">
      <w:pPr>
        <w:spacing w:line="352" w:lineRule="exact"/>
        <w:rPr>
          <w:sz w:val="24"/>
          <w:szCs w:val="24"/>
        </w:rPr>
      </w:pPr>
    </w:p>
    <w:p w:rsidR="00405F19" w:rsidRDefault="0061770B" w:rsidP="0061770B">
      <w:pPr>
        <w:spacing w:line="274" w:lineRule="exact"/>
        <w:ind w:left="140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【学制时间】学制一年</w:t>
      </w:r>
      <w:r>
        <w:rPr>
          <w:rFonts w:ascii="楷体" w:eastAsia="楷体" w:hAnsi="楷体" w:cs="楷体" w:hint="eastAsia"/>
          <w:sz w:val="24"/>
          <w:szCs w:val="24"/>
        </w:rPr>
        <w:t>，</w:t>
      </w:r>
      <w:r>
        <w:rPr>
          <w:rFonts w:ascii="楷体" w:eastAsia="楷体" w:hAnsi="楷体" w:cs="楷体"/>
          <w:sz w:val="24"/>
          <w:szCs w:val="24"/>
        </w:rPr>
        <w:t>每月上</w:t>
      </w:r>
      <w:r>
        <w:rPr>
          <w:rFonts w:ascii="楷体" w:eastAsia="楷体" w:hAnsi="楷体" w:cs="楷体"/>
          <w:sz w:val="24"/>
          <w:szCs w:val="24"/>
        </w:rPr>
        <w:t>课</w:t>
      </w:r>
      <w:r>
        <w:rPr>
          <w:rFonts w:ascii="楷体" w:eastAsia="楷体" w:hAnsi="楷体" w:cs="楷体"/>
          <w:sz w:val="24"/>
          <w:szCs w:val="24"/>
        </w:rPr>
        <w:t xml:space="preserve"> 1 </w:t>
      </w:r>
      <w:r>
        <w:rPr>
          <w:rFonts w:ascii="楷体" w:eastAsia="楷体" w:hAnsi="楷体" w:cs="楷体"/>
          <w:sz w:val="24"/>
          <w:szCs w:val="24"/>
        </w:rPr>
        <w:t>次，每次</w:t>
      </w:r>
      <w:r>
        <w:rPr>
          <w:rFonts w:ascii="楷体" w:eastAsia="楷体" w:hAnsi="楷体" w:cs="楷体"/>
          <w:sz w:val="24"/>
          <w:szCs w:val="24"/>
        </w:rPr>
        <w:t xml:space="preserve"> 2 天</w:t>
      </w:r>
      <w:r>
        <w:rPr>
          <w:rFonts w:ascii="楷体" w:eastAsia="楷体" w:hAnsi="楷体" w:cs="楷体"/>
          <w:sz w:val="24"/>
          <w:szCs w:val="24"/>
        </w:rPr>
        <w:t>。</w:t>
      </w:r>
    </w:p>
    <w:p w:rsidR="00405F19" w:rsidRDefault="00405F19">
      <w:pPr>
        <w:spacing w:line="351" w:lineRule="exact"/>
        <w:rPr>
          <w:sz w:val="24"/>
          <w:szCs w:val="24"/>
        </w:rPr>
      </w:pPr>
    </w:p>
    <w:p w:rsidR="00405F19" w:rsidRDefault="0061770B">
      <w:pPr>
        <w:spacing w:line="274" w:lineRule="exact"/>
        <w:ind w:left="140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【上课地点】北京大学、或根据教学需要安排异地授课。</w:t>
      </w:r>
    </w:p>
    <w:p w:rsidR="00405F19" w:rsidRDefault="00405F19">
      <w:pPr>
        <w:spacing w:line="200" w:lineRule="exact"/>
        <w:rPr>
          <w:sz w:val="24"/>
          <w:szCs w:val="24"/>
        </w:rPr>
      </w:pPr>
    </w:p>
    <w:p w:rsidR="00405F19" w:rsidRDefault="00405F19">
      <w:pPr>
        <w:spacing w:line="264" w:lineRule="exact"/>
        <w:rPr>
          <w:sz w:val="24"/>
          <w:szCs w:val="24"/>
        </w:rPr>
      </w:pPr>
    </w:p>
    <w:p w:rsidR="00405F19" w:rsidRDefault="0061770B">
      <w:pPr>
        <w:spacing w:line="391" w:lineRule="exact"/>
        <w:ind w:left="1560" w:right="26" w:hanging="1415"/>
        <w:rPr>
          <w:sz w:val="20"/>
          <w:szCs w:val="20"/>
        </w:rPr>
      </w:pPr>
      <w:r>
        <w:rPr>
          <w:rFonts w:ascii="楷体" w:eastAsia="楷体" w:hAnsi="楷体" w:cs="楷体"/>
          <w:sz w:val="23"/>
          <w:szCs w:val="23"/>
        </w:rPr>
        <w:t>【课程特色】北京大学具有悠久的人文积淀和雄厚的学科基础，人文学科作为北大的传统优势学科，整体发展处于世界领先位置。本课程由北大文、史、哲等学科教授联袂授课：导师一流，阵容强大，学科全面，学养纯正。</w:t>
      </w:r>
    </w:p>
    <w:p w:rsidR="00405F19" w:rsidRDefault="00405F19">
      <w:pPr>
        <w:spacing w:line="310" w:lineRule="exact"/>
        <w:rPr>
          <w:sz w:val="24"/>
          <w:szCs w:val="24"/>
        </w:rPr>
      </w:pPr>
    </w:p>
    <w:p w:rsidR="00405F19" w:rsidRDefault="0061770B">
      <w:pPr>
        <w:spacing w:line="391" w:lineRule="exact"/>
        <w:ind w:left="1580" w:right="146" w:hanging="1439"/>
        <w:jc w:val="both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【学习费用】培训学费</w:t>
      </w:r>
      <w:r>
        <w:rPr>
          <w:rFonts w:ascii="楷体" w:eastAsia="楷体" w:hAnsi="楷体" w:cs="楷体"/>
          <w:sz w:val="24"/>
          <w:szCs w:val="24"/>
        </w:rPr>
        <w:t xml:space="preserve"> 49800 </w:t>
      </w:r>
      <w:r>
        <w:rPr>
          <w:rFonts w:ascii="楷体" w:eastAsia="楷体" w:hAnsi="楷体" w:cs="楷体"/>
          <w:sz w:val="24"/>
          <w:szCs w:val="24"/>
        </w:rPr>
        <w:t>元</w:t>
      </w:r>
      <w:r>
        <w:rPr>
          <w:rFonts w:ascii="楷体" w:eastAsia="楷体" w:hAnsi="楷体" w:cs="楷体"/>
          <w:sz w:val="24"/>
          <w:szCs w:val="24"/>
        </w:rPr>
        <w:t>/</w:t>
      </w:r>
      <w:r>
        <w:rPr>
          <w:rFonts w:ascii="楷体" w:eastAsia="楷体" w:hAnsi="楷体" w:cs="楷体"/>
          <w:sz w:val="24"/>
          <w:szCs w:val="24"/>
        </w:rPr>
        <w:t>人，包括学费、教材及资料费；交通、食宿等费用学员自理。培训学费由北京大学统一收取，开具中央行政事业单位统一收据。</w:t>
      </w:r>
    </w:p>
    <w:p w:rsidR="00405F19" w:rsidRDefault="00405F19">
      <w:pPr>
        <w:spacing w:line="200" w:lineRule="exact"/>
        <w:rPr>
          <w:sz w:val="24"/>
          <w:szCs w:val="24"/>
        </w:rPr>
      </w:pPr>
    </w:p>
    <w:p w:rsidR="00405F19" w:rsidRDefault="00405F19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3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780"/>
      </w:tblGrid>
      <w:tr w:rsidR="00405F19">
        <w:trPr>
          <w:trHeight w:val="276"/>
        </w:trPr>
        <w:tc>
          <w:tcPr>
            <w:tcW w:w="3160" w:type="dxa"/>
            <w:vAlign w:val="bottom"/>
          </w:tcPr>
          <w:p w:rsidR="00405F19" w:rsidRDefault="0061770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思想自由</w:t>
            </w:r>
            <w:r>
              <w:rPr>
                <w:rFonts w:ascii="楷体" w:eastAsia="楷体" w:hAnsi="楷体" w:cs="楷体"/>
                <w:sz w:val="21"/>
                <w:szCs w:val="21"/>
              </w:rPr>
              <w:t>·</w:t>
            </w:r>
            <w:r>
              <w:rPr>
                <w:rFonts w:ascii="楷体" w:eastAsia="楷体" w:hAnsi="楷体" w:cs="楷体"/>
                <w:sz w:val="21"/>
                <w:szCs w:val="21"/>
              </w:rPr>
              <w:t>兼容并包</w:t>
            </w:r>
          </w:p>
        </w:tc>
        <w:tc>
          <w:tcPr>
            <w:tcW w:w="1780" w:type="dxa"/>
            <w:vAlign w:val="bottom"/>
          </w:tcPr>
          <w:p w:rsidR="00405F19" w:rsidRDefault="006177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23E4F"/>
                <w:sz w:val="24"/>
                <w:szCs w:val="24"/>
              </w:rPr>
              <w:t>1 | 3</w:t>
            </w:r>
          </w:p>
        </w:tc>
      </w:tr>
    </w:tbl>
    <w:p w:rsidR="00405F19" w:rsidRDefault="00405F19">
      <w:pPr>
        <w:sectPr w:rsidR="00405F19">
          <w:pgSz w:w="11900" w:h="16838"/>
          <w:pgMar w:top="1378" w:right="1440" w:bottom="434" w:left="1440" w:header="0" w:footer="0" w:gutter="0"/>
          <w:cols w:space="720" w:equalWidth="0">
            <w:col w:w="9026"/>
          </w:cols>
        </w:sectPr>
      </w:pPr>
    </w:p>
    <w:p w:rsidR="00405F19" w:rsidRDefault="0061770B">
      <w:pPr>
        <w:spacing w:line="274" w:lineRule="exact"/>
        <w:ind w:left="6360"/>
        <w:rPr>
          <w:sz w:val="20"/>
          <w:szCs w:val="20"/>
        </w:rPr>
      </w:pPr>
      <w:bookmarkStart w:id="1" w:name="page2"/>
      <w:bookmarkEnd w:id="1"/>
      <w:r>
        <w:rPr>
          <w:rFonts w:ascii="楷体" w:eastAsia="楷体" w:hAnsi="楷体" w:cs="楷体"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541020</wp:posOffset>
            </wp:positionV>
            <wp:extent cx="1144270" cy="4876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楷体"/>
          <w:sz w:val="24"/>
          <w:szCs w:val="24"/>
        </w:rPr>
        <w:t>中国文化与经典研修班</w:t>
      </w:r>
    </w:p>
    <w:p w:rsidR="00405F19" w:rsidRDefault="006177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34925</wp:posOffset>
            </wp:positionV>
            <wp:extent cx="5682615" cy="19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68580</wp:posOffset>
                </wp:positionV>
                <wp:extent cx="56819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5.4pt" to="449.45pt,5.4pt" o:allowincell="f" strokecolor="#C00000" strokeweight="0.8399pt"/>
            </w:pict>
          </mc:Fallback>
        </mc:AlternateContent>
      </w:r>
    </w:p>
    <w:p w:rsidR="00405F19" w:rsidRDefault="00405F19">
      <w:pPr>
        <w:spacing w:line="58" w:lineRule="exact"/>
        <w:rPr>
          <w:sz w:val="20"/>
          <w:szCs w:val="20"/>
        </w:rPr>
      </w:pPr>
    </w:p>
    <w:p w:rsidR="00405F19" w:rsidRDefault="0061770B">
      <w:pPr>
        <w:spacing w:line="386" w:lineRule="exact"/>
        <w:ind w:left="140"/>
        <w:rPr>
          <w:sz w:val="20"/>
          <w:szCs w:val="20"/>
        </w:rPr>
      </w:pPr>
      <w:r>
        <w:rPr>
          <w:rFonts w:ascii="华文细黑" w:eastAsia="华文细黑" w:hAnsi="华文细黑" w:cs="华文细黑"/>
          <w:color w:val="FFFFFF"/>
          <w:sz w:val="28"/>
          <w:szCs w:val="28"/>
        </w:rPr>
        <w:t>【课程体系】</w:t>
      </w:r>
    </w:p>
    <w:p w:rsidR="00405F19" w:rsidRDefault="006177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-219075</wp:posOffset>
            </wp:positionV>
            <wp:extent cx="5691505" cy="2774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19" w:rsidRDefault="00405F19">
      <w:pPr>
        <w:spacing w:line="150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14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本课程内容包括隋唐以前的中国文明及其经典，宋以后的暂不涉及；</w:t>
      </w:r>
    </w:p>
    <w:p w:rsidR="00405F19" w:rsidRDefault="00405F19">
      <w:pPr>
        <w:spacing w:line="194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14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课程讲授以经典研读与文明体认相结合，课程安排如下：</w:t>
      </w:r>
    </w:p>
    <w:p w:rsidR="00405F19" w:rsidRDefault="00405F19">
      <w:pPr>
        <w:spacing w:line="9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180"/>
        <w:gridCol w:w="30"/>
      </w:tblGrid>
      <w:tr w:rsidR="00405F19">
        <w:trPr>
          <w:trHeight w:val="375"/>
        </w:trPr>
        <w:tc>
          <w:tcPr>
            <w:tcW w:w="1580" w:type="dxa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color w:val="333333"/>
                <w:w w:val="99"/>
                <w:sz w:val="24"/>
                <w:szCs w:val="24"/>
              </w:rPr>
              <w:t>课程单元</w:t>
            </w:r>
          </w:p>
        </w:tc>
        <w:tc>
          <w:tcPr>
            <w:tcW w:w="7180" w:type="dxa"/>
            <w:tcBorders>
              <w:top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color w:val="333333"/>
                <w:w w:val="99"/>
                <w:sz w:val="24"/>
                <w:szCs w:val="24"/>
              </w:rPr>
              <w:t>课程主题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2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6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单元一</w:t>
            </w: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“</w:t>
            </w: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中国文明</w:t>
            </w: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”</w:t>
            </w: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和</w:t>
            </w: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“</w:t>
            </w: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中国经典</w:t>
            </w: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”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2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6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单元二</w:t>
            </w: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《尚书》研读：《尚书》与上古文明、政治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2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6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单元三</w:t>
            </w: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《左传》研读：《左传》与春秋贵族文明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2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6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单元四</w:t>
            </w: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《周易》研读：中国的卜筮文明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2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6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ind w:left="25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4"/>
                <w:szCs w:val="24"/>
              </w:rPr>
              <w:t>诸子百家：治道之争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2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3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《论语》研读：孔子与儒家思想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4"/>
        </w:trPr>
        <w:tc>
          <w:tcPr>
            <w:tcW w:w="1580" w:type="dxa"/>
            <w:vMerge w:val="restart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单元五</w:t>
            </w: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01"/>
        </w:trPr>
        <w:tc>
          <w:tcPr>
            <w:tcW w:w="1580" w:type="dxa"/>
            <w:vMerge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《道德经》研读：老子与道家思想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242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vMerge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4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3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《孙子兵法》研读：兵法中的中国智慧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4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3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单元六</w:t>
            </w: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《金刚经》研读：佛教思想与中国文明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4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4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单元七</w:t>
            </w: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《史记》研读：大汉之风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4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343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单元八</w:t>
            </w:r>
          </w:p>
        </w:tc>
        <w:tc>
          <w:tcPr>
            <w:tcW w:w="7180" w:type="dxa"/>
            <w:tcBorders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w w:val="99"/>
                <w:sz w:val="24"/>
                <w:szCs w:val="24"/>
              </w:rPr>
              <w:t>《资治通鉴》研读：历史长河的启示</w:t>
            </w: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  <w:tr w:rsidR="00405F19">
        <w:trPr>
          <w:trHeight w:val="124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5F19" w:rsidRDefault="00405F19">
            <w:pPr>
              <w:rPr>
                <w:sz w:val="1"/>
                <w:szCs w:val="1"/>
              </w:rPr>
            </w:pPr>
          </w:p>
        </w:tc>
      </w:tr>
    </w:tbl>
    <w:p w:rsidR="00405F19" w:rsidRDefault="006177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198120</wp:posOffset>
            </wp:positionV>
            <wp:extent cx="5682615" cy="2774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19" w:rsidRDefault="00405F19">
      <w:pPr>
        <w:spacing w:line="296" w:lineRule="exact"/>
        <w:rPr>
          <w:sz w:val="20"/>
          <w:szCs w:val="20"/>
        </w:rPr>
      </w:pPr>
    </w:p>
    <w:p w:rsidR="00405F19" w:rsidRDefault="0061770B">
      <w:pPr>
        <w:spacing w:line="386" w:lineRule="exact"/>
        <w:ind w:left="140"/>
        <w:rPr>
          <w:sz w:val="20"/>
          <w:szCs w:val="20"/>
        </w:rPr>
      </w:pPr>
      <w:r>
        <w:rPr>
          <w:rFonts w:ascii="华文细黑" w:eastAsia="华文细黑" w:hAnsi="华文细黑" w:cs="华文细黑"/>
          <w:color w:val="FFFFFF"/>
          <w:sz w:val="28"/>
          <w:szCs w:val="28"/>
        </w:rPr>
        <w:t>【部分拟邀师资】</w:t>
      </w:r>
      <w:r>
        <w:rPr>
          <w:rFonts w:ascii="华文细黑" w:eastAsia="华文细黑" w:hAnsi="华文细黑" w:cs="华文细黑"/>
          <w:color w:val="FFFFFF"/>
          <w:sz w:val="18"/>
          <w:szCs w:val="18"/>
        </w:rPr>
        <w:t>（排名不分先后）</w:t>
      </w:r>
    </w:p>
    <w:p w:rsidR="00405F19" w:rsidRDefault="006177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53975</wp:posOffset>
                </wp:positionV>
                <wp:extent cx="56915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3pt,4.25pt" to="449.45pt,4.25pt" o:allowincell="f" strokecolor="#C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35560</wp:posOffset>
                </wp:positionV>
                <wp:extent cx="56915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3pt,2.8pt" to="449.45pt,2.8pt" o:allowincell="f" strokecolor="#C00000" strokeweight="0.72pt"/>
            </w:pict>
          </mc:Fallback>
        </mc:AlternateContent>
      </w:r>
    </w:p>
    <w:p w:rsidR="00405F19" w:rsidRDefault="00405F19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6280"/>
        <w:gridCol w:w="900"/>
      </w:tblGrid>
      <w:tr w:rsidR="00405F19">
        <w:trPr>
          <w:trHeight w:val="362"/>
        </w:trPr>
        <w:tc>
          <w:tcPr>
            <w:tcW w:w="1580" w:type="dxa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陈侃理</w:t>
            </w:r>
          </w:p>
        </w:tc>
        <w:tc>
          <w:tcPr>
            <w:tcW w:w="6280" w:type="dxa"/>
            <w:tcBorders>
              <w:top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北京大学历史学系长聘副教授、研究员、博士生导师。</w:t>
            </w:r>
          </w:p>
        </w:tc>
        <w:tc>
          <w:tcPr>
            <w:tcW w:w="900" w:type="dxa"/>
            <w:tcBorders>
              <w:top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5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2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丁一川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北京大学中国古代史研究中心、东北亚研究所研究员。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5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0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韩</w:t>
            </w: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巍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北京大学历史学系中国古代史研究中心长聘副教授、博士生导师。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8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0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何</w:t>
            </w: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晋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北京大学历史学系教授、博士生导师、系党委副书记、副系主任。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8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0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李四龙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北京大学哲学系教授、博士生导师、宗教文化研究院副院长。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8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0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谭德贵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中国社会科学院世界宗教所道教研究室，研究员。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8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0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王守常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北京大学哲学系教授、博士生导师、中国文化书院院长。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8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0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阎步克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北京大学历史学系教授、博士生导师、教育部长江学者特聘教授。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5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2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杨立华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北京大学哲学系教授、博士生导师、北京大学研究生院副院长。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5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2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张</w:t>
            </w: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帆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北京大学历史学系教授、博士生导师、系主任。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6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332"/>
        </w:trPr>
        <w:tc>
          <w:tcPr>
            <w:tcW w:w="1580" w:type="dxa"/>
            <w:tcBorders>
              <w:left w:val="single" w:sz="8" w:space="0" w:color="C00000"/>
              <w:right w:val="single" w:sz="8" w:space="0" w:color="C00000"/>
            </w:tcBorders>
            <w:vAlign w:val="bottom"/>
          </w:tcPr>
          <w:p w:rsidR="00405F19" w:rsidRDefault="0061770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张学智</w:t>
            </w: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333333"/>
                <w:sz w:val="21"/>
                <w:szCs w:val="21"/>
              </w:rPr>
              <w:t>北京大学哲学系教授、博士生导师，中华孔子学会理事会副会长。</w:t>
            </w:r>
          </w:p>
        </w:tc>
        <w:tc>
          <w:tcPr>
            <w:tcW w:w="900" w:type="dxa"/>
            <w:tcBorders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</w:tr>
      <w:tr w:rsidR="00405F19">
        <w:trPr>
          <w:trHeight w:val="135"/>
        </w:trPr>
        <w:tc>
          <w:tcPr>
            <w:tcW w:w="1580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tcBorders>
              <w:bottom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C00000"/>
              <w:right w:val="single" w:sz="8" w:space="0" w:color="C00000"/>
            </w:tcBorders>
            <w:vAlign w:val="bottom"/>
          </w:tcPr>
          <w:p w:rsidR="00405F19" w:rsidRDefault="00405F19">
            <w:pPr>
              <w:rPr>
                <w:sz w:val="11"/>
                <w:szCs w:val="11"/>
              </w:rPr>
            </w:pPr>
          </w:p>
        </w:tc>
      </w:tr>
      <w:tr w:rsidR="00405F19">
        <w:trPr>
          <w:trHeight w:val="515"/>
        </w:trPr>
        <w:tc>
          <w:tcPr>
            <w:tcW w:w="1580" w:type="dxa"/>
            <w:vAlign w:val="bottom"/>
          </w:tcPr>
          <w:p w:rsidR="00405F19" w:rsidRDefault="00405F19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405F19" w:rsidRDefault="0061770B">
            <w:pPr>
              <w:spacing w:line="240" w:lineRule="exact"/>
              <w:ind w:left="196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思想自由</w:t>
            </w:r>
            <w:r>
              <w:rPr>
                <w:rFonts w:ascii="楷体" w:eastAsia="楷体" w:hAnsi="楷体" w:cs="楷体"/>
                <w:sz w:val="21"/>
                <w:szCs w:val="21"/>
              </w:rPr>
              <w:t>·</w:t>
            </w:r>
            <w:r>
              <w:rPr>
                <w:rFonts w:ascii="楷体" w:eastAsia="楷体" w:hAnsi="楷体" w:cs="楷体"/>
                <w:sz w:val="21"/>
                <w:szCs w:val="21"/>
              </w:rPr>
              <w:t>兼容并包</w:t>
            </w:r>
          </w:p>
        </w:tc>
        <w:tc>
          <w:tcPr>
            <w:tcW w:w="900" w:type="dxa"/>
            <w:vAlign w:val="bottom"/>
          </w:tcPr>
          <w:p w:rsidR="00405F19" w:rsidRDefault="0061770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23E4F"/>
                <w:sz w:val="24"/>
                <w:szCs w:val="24"/>
              </w:rPr>
              <w:t>2 | 3</w:t>
            </w:r>
          </w:p>
        </w:tc>
      </w:tr>
    </w:tbl>
    <w:p w:rsidR="00405F19" w:rsidRDefault="00405F19">
      <w:pPr>
        <w:sectPr w:rsidR="00405F19">
          <w:pgSz w:w="11900" w:h="16838"/>
          <w:pgMar w:top="1378" w:right="1440" w:bottom="434" w:left="1440" w:header="0" w:footer="0" w:gutter="0"/>
          <w:cols w:space="720" w:equalWidth="0">
            <w:col w:w="9026"/>
          </w:cols>
        </w:sectPr>
      </w:pPr>
    </w:p>
    <w:p w:rsidR="00405F19" w:rsidRDefault="0061770B">
      <w:pPr>
        <w:spacing w:line="274" w:lineRule="exact"/>
        <w:ind w:left="6360"/>
        <w:rPr>
          <w:sz w:val="20"/>
          <w:szCs w:val="20"/>
        </w:rPr>
      </w:pPr>
      <w:bookmarkStart w:id="2" w:name="page3"/>
      <w:bookmarkEnd w:id="2"/>
      <w:r>
        <w:rPr>
          <w:rFonts w:ascii="楷体" w:eastAsia="楷体" w:hAnsi="楷体" w:cs="楷体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541020</wp:posOffset>
            </wp:positionV>
            <wp:extent cx="1144270" cy="4876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楷体"/>
          <w:sz w:val="24"/>
          <w:szCs w:val="24"/>
        </w:rPr>
        <w:t>中国文化与经典研修班</w:t>
      </w:r>
    </w:p>
    <w:p w:rsidR="00405F19" w:rsidRDefault="006177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34925</wp:posOffset>
            </wp:positionV>
            <wp:extent cx="5682615" cy="196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68580</wp:posOffset>
                </wp:positionV>
                <wp:extent cx="56819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5.4pt" to="449.45pt,5.4pt" o:allowincell="f" strokecolor="#C00000" strokeweight="0.8399pt"/>
            </w:pict>
          </mc:Fallback>
        </mc:AlternateContent>
      </w:r>
    </w:p>
    <w:p w:rsidR="00405F19" w:rsidRDefault="00405F19">
      <w:pPr>
        <w:spacing w:line="58" w:lineRule="exact"/>
        <w:rPr>
          <w:sz w:val="20"/>
          <w:szCs w:val="20"/>
        </w:rPr>
      </w:pPr>
    </w:p>
    <w:p w:rsidR="00405F19" w:rsidRDefault="0061770B">
      <w:pPr>
        <w:spacing w:line="386" w:lineRule="exact"/>
        <w:ind w:left="140"/>
        <w:rPr>
          <w:sz w:val="20"/>
          <w:szCs w:val="20"/>
        </w:rPr>
      </w:pPr>
      <w:r>
        <w:rPr>
          <w:rFonts w:ascii="华文细黑" w:eastAsia="华文细黑" w:hAnsi="华文细黑" w:cs="华文细黑"/>
          <w:color w:val="FFFFFF"/>
          <w:sz w:val="28"/>
          <w:szCs w:val="28"/>
        </w:rPr>
        <w:t>【报名程序】</w:t>
      </w:r>
    </w:p>
    <w:p w:rsidR="00405F19" w:rsidRDefault="006177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-219075</wp:posOffset>
            </wp:positionV>
            <wp:extent cx="5691505" cy="2774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19" w:rsidRDefault="00405F19">
      <w:pPr>
        <w:spacing w:line="306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56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1</w:t>
      </w:r>
      <w:r>
        <w:rPr>
          <w:rFonts w:ascii="楷体" w:eastAsia="楷体" w:hAnsi="楷体" w:cs="楷体"/>
          <w:color w:val="333333"/>
          <w:sz w:val="24"/>
          <w:szCs w:val="24"/>
        </w:rPr>
        <w:t>．咨询：电话咨询，填写《申请表》</w:t>
      </w:r>
      <w:r>
        <w:rPr>
          <w:rFonts w:ascii="楷体" w:eastAsia="楷体" w:hAnsi="楷体" w:cs="楷体"/>
          <w:color w:val="333333"/>
          <w:sz w:val="24"/>
          <w:szCs w:val="24"/>
        </w:rPr>
        <w:t>；</w:t>
      </w:r>
    </w:p>
    <w:p w:rsidR="00405F19" w:rsidRDefault="00405F19">
      <w:pPr>
        <w:spacing w:line="101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56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2</w:t>
      </w:r>
      <w:r>
        <w:rPr>
          <w:rFonts w:ascii="楷体" w:eastAsia="楷体" w:hAnsi="楷体" w:cs="楷体"/>
          <w:color w:val="333333"/>
          <w:sz w:val="24"/>
          <w:szCs w:val="24"/>
        </w:rPr>
        <w:t>．审核：审核（必要时面试）通过后，向学员发送《入学通知书》；</w:t>
      </w:r>
    </w:p>
    <w:p w:rsidR="00405F19" w:rsidRDefault="00405F19">
      <w:pPr>
        <w:spacing w:line="101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58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3</w:t>
      </w:r>
      <w:r>
        <w:rPr>
          <w:rFonts w:ascii="楷体" w:eastAsia="楷体" w:hAnsi="楷体" w:cs="楷体"/>
          <w:color w:val="333333"/>
          <w:sz w:val="24"/>
          <w:szCs w:val="24"/>
        </w:rPr>
        <w:t>．交费：学员收到《入学通知书》后，将学费汇款至北京大学账户；</w:t>
      </w:r>
    </w:p>
    <w:p w:rsidR="00405F19" w:rsidRDefault="00405F19">
      <w:pPr>
        <w:spacing w:line="101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56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4</w:t>
      </w:r>
      <w:r>
        <w:rPr>
          <w:rFonts w:ascii="楷体" w:eastAsia="楷体" w:hAnsi="楷体" w:cs="楷体"/>
          <w:color w:val="333333"/>
          <w:sz w:val="24"/>
          <w:szCs w:val="24"/>
        </w:rPr>
        <w:t>．入学：学员交费后，按规定日期报到入学。</w:t>
      </w:r>
    </w:p>
    <w:p w:rsidR="00405F19" w:rsidRDefault="00405F19">
      <w:pPr>
        <w:spacing w:line="305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备注：</w:t>
      </w:r>
    </w:p>
    <w:p w:rsidR="00405F19" w:rsidRDefault="00405F19">
      <w:pPr>
        <w:spacing w:line="158" w:lineRule="exact"/>
        <w:rPr>
          <w:sz w:val="20"/>
          <w:szCs w:val="20"/>
        </w:rPr>
      </w:pPr>
    </w:p>
    <w:p w:rsidR="00405F19" w:rsidRDefault="0061770B">
      <w:pPr>
        <w:spacing w:line="263" w:lineRule="exact"/>
        <w:ind w:left="56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3"/>
          <w:szCs w:val="23"/>
        </w:rPr>
        <w:t>1</w:t>
      </w:r>
      <w:r>
        <w:rPr>
          <w:rFonts w:ascii="楷体" w:eastAsia="楷体" w:hAnsi="楷体" w:cs="楷体"/>
          <w:color w:val="333333"/>
          <w:sz w:val="23"/>
          <w:szCs w:val="23"/>
        </w:rPr>
        <w:t>．学员入学后，与北京大学历史学系签订《北京大学社会招生非学历继续教育</w:t>
      </w:r>
    </w:p>
    <w:p w:rsidR="00405F19" w:rsidRDefault="00405F19">
      <w:pPr>
        <w:spacing w:line="101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94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培训项目协议书》；</w:t>
      </w:r>
      <w:bookmarkStart w:id="3" w:name="_GoBack"/>
      <w:bookmarkEnd w:id="3"/>
    </w:p>
    <w:p w:rsidR="00405F19" w:rsidRDefault="00405F19">
      <w:pPr>
        <w:spacing w:line="101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56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2</w:t>
      </w:r>
      <w:r>
        <w:rPr>
          <w:rFonts w:ascii="楷体" w:eastAsia="楷体" w:hAnsi="楷体" w:cs="楷体"/>
          <w:color w:val="333333"/>
          <w:sz w:val="24"/>
          <w:szCs w:val="24"/>
        </w:rPr>
        <w:t>．北京大学指定汇款账户：</w:t>
      </w:r>
    </w:p>
    <w:p w:rsidR="00405F19" w:rsidRDefault="00405F19">
      <w:pPr>
        <w:spacing w:line="101" w:lineRule="exact"/>
        <w:rPr>
          <w:sz w:val="20"/>
          <w:szCs w:val="20"/>
        </w:rPr>
      </w:pPr>
    </w:p>
    <w:p w:rsidR="00405F19" w:rsidRDefault="0061770B">
      <w:pPr>
        <w:tabs>
          <w:tab w:val="left" w:pos="4740"/>
        </w:tabs>
        <w:spacing w:line="274" w:lineRule="exact"/>
        <w:ind w:left="92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户名：北京大学</w:t>
      </w:r>
      <w:r>
        <w:rPr>
          <w:sz w:val="20"/>
          <w:szCs w:val="20"/>
        </w:rPr>
        <w:tab/>
      </w:r>
      <w:r>
        <w:rPr>
          <w:rFonts w:ascii="楷体" w:eastAsia="楷体" w:hAnsi="楷体" w:cs="楷体"/>
          <w:color w:val="333333"/>
          <w:sz w:val="24"/>
          <w:szCs w:val="24"/>
        </w:rPr>
        <w:t>账号：</w:t>
      </w:r>
      <w:r>
        <w:rPr>
          <w:rFonts w:ascii="楷体" w:eastAsia="楷体" w:hAnsi="楷体" w:cs="楷体"/>
          <w:color w:val="333333"/>
          <w:sz w:val="24"/>
          <w:szCs w:val="24"/>
        </w:rPr>
        <w:t>0200 0045 0908 9131 151</w:t>
      </w:r>
    </w:p>
    <w:p w:rsidR="00405F19" w:rsidRDefault="00405F19">
      <w:pPr>
        <w:spacing w:line="101" w:lineRule="exact"/>
        <w:rPr>
          <w:sz w:val="20"/>
          <w:szCs w:val="20"/>
        </w:rPr>
      </w:pPr>
    </w:p>
    <w:p w:rsidR="00405F19" w:rsidRDefault="0061770B">
      <w:pPr>
        <w:tabs>
          <w:tab w:val="left" w:pos="4720"/>
        </w:tabs>
        <w:spacing w:line="274" w:lineRule="exact"/>
        <w:ind w:left="92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开户行：工行北京海淀西区支行</w:t>
      </w:r>
      <w:r>
        <w:rPr>
          <w:sz w:val="20"/>
          <w:szCs w:val="20"/>
        </w:rPr>
        <w:tab/>
      </w:r>
      <w:r>
        <w:rPr>
          <w:rFonts w:ascii="楷体" w:eastAsia="楷体" w:hAnsi="楷体" w:cs="楷体"/>
          <w:color w:val="333333"/>
          <w:sz w:val="24"/>
          <w:szCs w:val="24"/>
        </w:rPr>
        <w:t>金额：</w:t>
      </w:r>
      <w:r>
        <w:rPr>
          <w:rFonts w:ascii="楷体" w:eastAsia="楷体" w:hAnsi="楷体" w:cs="楷体"/>
          <w:color w:val="333333"/>
          <w:sz w:val="24"/>
          <w:szCs w:val="24"/>
        </w:rPr>
        <w:t xml:space="preserve">49800 </w:t>
      </w:r>
      <w:r>
        <w:rPr>
          <w:rFonts w:ascii="楷体" w:eastAsia="楷体" w:hAnsi="楷体" w:cs="楷体"/>
          <w:color w:val="333333"/>
          <w:sz w:val="24"/>
          <w:szCs w:val="24"/>
        </w:rPr>
        <w:t>元</w:t>
      </w:r>
      <w:r>
        <w:rPr>
          <w:rFonts w:ascii="楷体" w:eastAsia="楷体" w:hAnsi="楷体" w:cs="楷体"/>
          <w:color w:val="333333"/>
          <w:sz w:val="24"/>
          <w:szCs w:val="24"/>
        </w:rPr>
        <w:t>/</w:t>
      </w:r>
      <w:r>
        <w:rPr>
          <w:rFonts w:ascii="楷体" w:eastAsia="楷体" w:hAnsi="楷体" w:cs="楷体"/>
          <w:color w:val="333333"/>
          <w:sz w:val="24"/>
          <w:szCs w:val="24"/>
        </w:rPr>
        <w:t>人</w:t>
      </w:r>
    </w:p>
    <w:p w:rsidR="00405F19" w:rsidRDefault="00405F19">
      <w:pPr>
        <w:spacing w:line="101" w:lineRule="exact"/>
        <w:rPr>
          <w:sz w:val="20"/>
          <w:szCs w:val="20"/>
        </w:rPr>
      </w:pPr>
    </w:p>
    <w:p w:rsidR="00405F19" w:rsidRDefault="0061770B">
      <w:pPr>
        <w:spacing w:line="274" w:lineRule="exact"/>
        <w:ind w:left="920"/>
        <w:rPr>
          <w:sz w:val="20"/>
          <w:szCs w:val="20"/>
        </w:rPr>
      </w:pPr>
      <w:r>
        <w:rPr>
          <w:rFonts w:ascii="楷体" w:eastAsia="楷体" w:hAnsi="楷体" w:cs="楷体"/>
          <w:color w:val="333333"/>
          <w:sz w:val="24"/>
          <w:szCs w:val="24"/>
        </w:rPr>
        <w:t>用途：请在附言栏中注明</w:t>
      </w:r>
      <w:r>
        <w:rPr>
          <w:rFonts w:ascii="楷体" w:eastAsia="楷体" w:hAnsi="楷体" w:cs="楷体"/>
          <w:color w:val="333333"/>
          <w:sz w:val="24"/>
          <w:szCs w:val="24"/>
        </w:rPr>
        <w:t>“</w:t>
      </w:r>
      <w:r>
        <w:rPr>
          <w:rFonts w:ascii="楷体" w:eastAsia="楷体" w:hAnsi="楷体" w:cs="楷体"/>
          <w:color w:val="333333"/>
          <w:sz w:val="24"/>
          <w:szCs w:val="24"/>
        </w:rPr>
        <w:t>历史学系</w:t>
      </w:r>
      <w:r>
        <w:rPr>
          <w:rFonts w:ascii="楷体" w:eastAsia="楷体" w:hAnsi="楷体" w:cs="楷体"/>
          <w:color w:val="333333"/>
          <w:sz w:val="24"/>
          <w:szCs w:val="24"/>
        </w:rPr>
        <w:t>+</w:t>
      </w:r>
      <w:r>
        <w:rPr>
          <w:rFonts w:ascii="楷体" w:eastAsia="楷体" w:hAnsi="楷体" w:cs="楷体"/>
          <w:color w:val="333333"/>
          <w:sz w:val="24"/>
          <w:szCs w:val="24"/>
        </w:rPr>
        <w:t>学员姓名</w:t>
      </w:r>
      <w:r>
        <w:rPr>
          <w:rFonts w:ascii="楷体" w:eastAsia="楷体" w:hAnsi="楷体" w:cs="楷体"/>
          <w:color w:val="333333"/>
          <w:sz w:val="24"/>
          <w:szCs w:val="24"/>
        </w:rPr>
        <w:t>+</w:t>
      </w:r>
      <w:r>
        <w:rPr>
          <w:rFonts w:ascii="楷体" w:eastAsia="楷体" w:hAnsi="楷体" w:cs="楷体"/>
          <w:color w:val="333333"/>
          <w:sz w:val="24"/>
          <w:szCs w:val="24"/>
        </w:rPr>
        <w:t>培训学费</w:t>
      </w:r>
      <w:r>
        <w:rPr>
          <w:rFonts w:ascii="楷体" w:eastAsia="楷体" w:hAnsi="楷体" w:cs="楷体"/>
          <w:color w:val="333333"/>
          <w:sz w:val="24"/>
          <w:szCs w:val="24"/>
        </w:rPr>
        <w:t>”</w:t>
      </w:r>
      <w:r>
        <w:rPr>
          <w:rFonts w:ascii="楷体" w:eastAsia="楷体" w:hAnsi="楷体" w:cs="楷体"/>
          <w:color w:val="333333"/>
          <w:sz w:val="24"/>
          <w:szCs w:val="24"/>
        </w:rPr>
        <w:t>字样</w:t>
      </w:r>
    </w:p>
    <w:p w:rsidR="00405F19" w:rsidRDefault="006177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246380</wp:posOffset>
                </wp:positionV>
                <wp:extent cx="56819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19.4pt" to="449.45pt,19.4pt" o:allowincell="f" strokecolor="#C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265430</wp:posOffset>
                </wp:positionV>
                <wp:extent cx="568198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20.9pt" to="449.45pt,20.9pt" o:allowincell="f" strokecolor="#C00000" strokeweight="0.8399pt"/>
            </w:pict>
          </mc:Fallback>
        </mc:AlternateContent>
      </w:r>
    </w:p>
    <w:p w:rsidR="00405F19" w:rsidRDefault="00405F19">
      <w:pPr>
        <w:spacing w:line="367" w:lineRule="exact"/>
        <w:rPr>
          <w:sz w:val="20"/>
          <w:szCs w:val="20"/>
        </w:rPr>
      </w:pPr>
    </w:p>
    <w:p w:rsidR="00405F19" w:rsidRDefault="0061770B">
      <w:pPr>
        <w:spacing w:line="386" w:lineRule="exact"/>
        <w:ind w:left="140"/>
        <w:rPr>
          <w:sz w:val="20"/>
          <w:szCs w:val="20"/>
        </w:rPr>
      </w:pPr>
      <w:r>
        <w:rPr>
          <w:rFonts w:ascii="华文细黑" w:eastAsia="华文细黑" w:hAnsi="华文细黑" w:cs="华文细黑"/>
          <w:color w:val="FFFFFF"/>
          <w:sz w:val="28"/>
          <w:szCs w:val="28"/>
        </w:rPr>
        <w:t>【联系方式】</w:t>
      </w:r>
    </w:p>
    <w:p w:rsidR="00405F19" w:rsidRDefault="006177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-219075</wp:posOffset>
            </wp:positionV>
            <wp:extent cx="5691505" cy="2774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5F19" w:rsidRDefault="00405F19">
      <w:pPr>
        <w:spacing w:line="201" w:lineRule="exact"/>
        <w:rPr>
          <w:sz w:val="20"/>
          <w:szCs w:val="20"/>
        </w:rPr>
      </w:pPr>
    </w:p>
    <w:p w:rsidR="00405F19" w:rsidRDefault="00405F19">
      <w:pPr>
        <w:spacing w:line="117" w:lineRule="exact"/>
        <w:rPr>
          <w:sz w:val="20"/>
          <w:szCs w:val="20"/>
        </w:rPr>
      </w:pPr>
    </w:p>
    <w:p w:rsidR="00405F19" w:rsidRDefault="0061770B" w:rsidP="0061770B">
      <w:pPr>
        <w:spacing w:line="274" w:lineRule="exact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联系</w:t>
      </w:r>
      <w:r>
        <w:rPr>
          <w:rFonts w:ascii="楷体" w:eastAsia="楷体" w:hAnsi="楷体" w:cs="楷体"/>
          <w:sz w:val="24"/>
          <w:szCs w:val="24"/>
        </w:rPr>
        <w:t>电话：</w:t>
      </w:r>
      <w:r>
        <w:rPr>
          <w:rFonts w:ascii="楷体" w:eastAsia="楷体" w:hAnsi="楷体" w:cs="楷体" w:hint="eastAsia"/>
          <w:sz w:val="24"/>
          <w:szCs w:val="24"/>
        </w:rPr>
        <w:t>13911124833      010-62750337   姚老师</w:t>
      </w:r>
    </w:p>
    <w:p w:rsidR="0061770B" w:rsidRDefault="0061770B">
      <w:pPr>
        <w:spacing w:line="274" w:lineRule="exact"/>
        <w:ind w:left="560"/>
        <w:rPr>
          <w:sz w:val="20"/>
          <w:szCs w:val="20"/>
        </w:rPr>
      </w:pPr>
    </w:p>
    <w:p w:rsidR="00405F19" w:rsidRDefault="00405F19">
      <w:pPr>
        <w:spacing w:line="200" w:lineRule="exact"/>
        <w:rPr>
          <w:sz w:val="20"/>
          <w:szCs w:val="20"/>
        </w:rPr>
      </w:pPr>
    </w:p>
    <w:p w:rsidR="00405F19" w:rsidRDefault="00405F19">
      <w:pPr>
        <w:spacing w:line="200" w:lineRule="exact"/>
        <w:rPr>
          <w:sz w:val="20"/>
          <w:szCs w:val="20"/>
        </w:rPr>
      </w:pPr>
    </w:p>
    <w:p w:rsidR="00405F19" w:rsidRDefault="00405F19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1780"/>
      </w:tblGrid>
      <w:tr w:rsidR="00405F19" w:rsidTr="0061770B">
        <w:trPr>
          <w:trHeight w:val="276"/>
        </w:trPr>
        <w:tc>
          <w:tcPr>
            <w:tcW w:w="6698" w:type="dxa"/>
            <w:vAlign w:val="bottom"/>
          </w:tcPr>
          <w:p w:rsidR="00405F19" w:rsidRDefault="00405F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405F19" w:rsidRDefault="006177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23E4F"/>
                <w:sz w:val="24"/>
                <w:szCs w:val="24"/>
              </w:rPr>
              <w:t>3 | 3</w:t>
            </w:r>
          </w:p>
        </w:tc>
      </w:tr>
    </w:tbl>
    <w:p w:rsidR="00405F19" w:rsidRDefault="00405F19">
      <w:pPr>
        <w:spacing w:line="1" w:lineRule="exact"/>
        <w:rPr>
          <w:sz w:val="20"/>
          <w:szCs w:val="20"/>
        </w:rPr>
      </w:pPr>
    </w:p>
    <w:sectPr w:rsidR="00405F19">
      <w:pgSz w:w="11900" w:h="16838"/>
      <w:pgMar w:top="1378" w:right="1440" w:bottom="434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19"/>
    <w:rsid w:val="00405F19"/>
    <w:rsid w:val="0061770B"/>
    <w:rsid w:val="00D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dcterms:created xsi:type="dcterms:W3CDTF">2020-01-12T10:52:00Z</dcterms:created>
  <dcterms:modified xsi:type="dcterms:W3CDTF">2020-01-12T10:54:00Z</dcterms:modified>
</cp:coreProperties>
</file>