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5F8" w:rsidRDefault="00C315F8">
      <w:pPr>
        <w:pStyle w:val="a3"/>
        <w:jc w:val="center"/>
        <w:rPr>
          <w:rFonts w:hint="eastAsia"/>
          <w:b/>
          <w:color w:val="FF0000"/>
          <w:sz w:val="52"/>
          <w:szCs w:val="52"/>
        </w:rPr>
      </w:pPr>
    </w:p>
    <w:p w:rsidR="00C315F8" w:rsidRDefault="0058073A" w:rsidP="00484246">
      <w:pPr>
        <w:tabs>
          <w:tab w:val="left" w:pos="2520"/>
          <w:tab w:val="left" w:pos="5445"/>
          <w:tab w:val="left" w:pos="7560"/>
        </w:tabs>
        <w:spacing w:afterLines="100" w:after="312" w:line="360" w:lineRule="auto"/>
        <w:rPr>
          <w:rFonts w:ascii="华文行楷" w:eastAsia="华文行楷" w:hAnsi="宋体"/>
          <w:color w:val="FF0000"/>
          <w:sz w:val="40"/>
          <w:szCs w:val="30"/>
        </w:rPr>
      </w:pPr>
      <w:r>
        <w:rPr>
          <w:noProof/>
          <w:sz w:val="52"/>
        </w:rPr>
        <mc:AlternateContent>
          <mc:Choice Requires="wps">
            <w:drawing>
              <wp:anchor distT="0" distB="0" distL="114300" distR="114300" simplePos="0" relativeHeight="264020992" behindDoc="0" locked="0" layoutInCell="1" allowOverlap="1">
                <wp:simplePos x="0" y="0"/>
                <wp:positionH relativeFrom="column">
                  <wp:posOffset>-161925</wp:posOffset>
                </wp:positionH>
                <wp:positionV relativeFrom="paragraph">
                  <wp:posOffset>431165</wp:posOffset>
                </wp:positionV>
                <wp:extent cx="6454140" cy="603250"/>
                <wp:effectExtent l="0" t="0" r="10160" b="6350"/>
                <wp:wrapNone/>
                <wp:docPr id="3" name="文本框 3"/>
                <wp:cNvGraphicFramePr/>
                <a:graphic xmlns:a="http://schemas.openxmlformats.org/drawingml/2006/main">
                  <a:graphicData uri="http://schemas.microsoft.com/office/word/2010/wordprocessingShape">
                    <wps:wsp>
                      <wps:cNvSpPr txBox="1"/>
                      <wps:spPr>
                        <a:xfrm>
                          <a:off x="934720" y="859790"/>
                          <a:ext cx="6454140" cy="603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C315F8" w:rsidRDefault="0058073A">
                            <w:pPr>
                              <w:pStyle w:val="a3"/>
                              <w:rPr>
                                <w:rFonts w:ascii="黑体" w:eastAsia="黑体" w:hAnsi="黑体" w:cs="黑体"/>
                                <w:b/>
                                <w:color w:val="FF0000"/>
                                <w:sz w:val="84"/>
                                <w:szCs w:val="84"/>
                              </w:rPr>
                            </w:pPr>
                            <w:r>
                              <w:rPr>
                                <w:rFonts w:ascii="黑体" w:eastAsia="黑体" w:hAnsi="黑体" w:cs="黑体" w:hint="eastAsia"/>
                                <w:b/>
                                <w:color w:val="FF0000"/>
                                <w:sz w:val="72"/>
                                <w:szCs w:val="72"/>
                              </w:rPr>
                              <w:t>全球领袖哲学</w:t>
                            </w:r>
                            <w:r>
                              <w:rPr>
                                <w:rFonts w:ascii="黑体" w:eastAsia="黑体" w:hAnsi="黑体" w:cs="黑体" w:hint="eastAsia"/>
                                <w:b/>
                                <w:color w:val="FF0000"/>
                                <w:sz w:val="72"/>
                                <w:szCs w:val="72"/>
                              </w:rPr>
                              <w:t>EMBA</w:t>
                            </w:r>
                            <w:r>
                              <w:rPr>
                                <w:rFonts w:ascii="黑体" w:eastAsia="黑体" w:hAnsi="黑体" w:cs="黑体" w:hint="eastAsia"/>
                                <w:b/>
                                <w:color w:val="FF0000"/>
                                <w:sz w:val="72"/>
                                <w:szCs w:val="72"/>
                              </w:rPr>
                              <w:t>总裁研修班</w:t>
                            </w:r>
                          </w:p>
                          <w:p w:rsidR="00C315F8" w:rsidRDefault="00C315F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2.75pt;margin-top:33.95pt;height:47.5pt;width:508.2pt;z-index:264020992;mso-width-relative:page;mso-height-relative:page;" fillcolor="#FFFFFF [3201]" filled="t" stroked="f" coordsize="21600,21600" o:gfxdata="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u7a7XVAAAACgEAAA8AAAAAAAAAAQAgAAAAIgAAAGRycy9k&#10;b3ducmV2LnhtbFBLAQIUABQAAAAIAIdO4kBhLGNWPgIAAEsEAAAOAAAAAAAAAAEAIAAAACQBAABk&#10;cnMvZTJvRG9jLnhtbFBLBQYAAAAABgAGAFkBAADUBQAAAAA=&#10;">
                <v:fill on="t" focussize="0,0"/>
                <v:stroke on="f" weight="0.5pt"/>
                <v:imagedata o:title=""/>
                <o:lock v:ext="edit" aspectratio="f"/>
                <v:textbox>
                  <w:txbxContent>
                    <w:p>
                      <w:pPr>
                        <w:pStyle w:val="2"/>
                        <w:jc w:val="both"/>
                        <w:rPr>
                          <w:rFonts w:hint="eastAsia" w:ascii="黑体" w:hAnsi="黑体" w:eastAsia="黑体" w:cs="黑体"/>
                          <w:b/>
                          <w:color w:val="FF0000"/>
                          <w:sz w:val="84"/>
                          <w:szCs w:val="84"/>
                        </w:rPr>
                      </w:pPr>
                      <w:r>
                        <w:rPr>
                          <w:rFonts w:hint="eastAsia" w:ascii="黑体" w:hAnsi="黑体" w:eastAsia="黑体" w:cs="黑体"/>
                          <w:b/>
                          <w:color w:val="FF0000"/>
                          <w:sz w:val="72"/>
                          <w:szCs w:val="72"/>
                        </w:rPr>
                        <w:t>全球领袖哲学EMBA总裁研修班</w:t>
                      </w:r>
                    </w:p>
                    <w:p/>
                  </w:txbxContent>
                </v:textbox>
              </v:shape>
            </w:pict>
          </mc:Fallback>
        </mc:AlternateContent>
      </w:r>
      <w:r>
        <w:rPr>
          <w:rFonts w:ascii="华文行楷" w:eastAsia="华文行楷" w:hAnsi="宋体" w:hint="eastAsia"/>
          <w:color w:val="FF0000"/>
          <w:sz w:val="40"/>
          <w:szCs w:val="30"/>
        </w:rPr>
        <w:tab/>
      </w:r>
    </w:p>
    <w:p w:rsidR="00C315F8" w:rsidRDefault="00C315F8" w:rsidP="00484246">
      <w:pPr>
        <w:tabs>
          <w:tab w:val="left" w:pos="1980"/>
          <w:tab w:val="left" w:pos="2520"/>
          <w:tab w:val="left" w:pos="7200"/>
          <w:tab w:val="left" w:pos="7560"/>
        </w:tabs>
        <w:spacing w:afterLines="100" w:after="312" w:line="360" w:lineRule="auto"/>
        <w:jc w:val="center"/>
        <w:rPr>
          <w:rFonts w:ascii="华文行楷" w:eastAsia="华文行楷" w:hAnsi="宋体"/>
          <w:b/>
          <w:color w:val="0B11F9"/>
          <w:sz w:val="40"/>
          <w:szCs w:val="30"/>
        </w:rPr>
      </w:pPr>
    </w:p>
    <w:p w:rsidR="00C315F8" w:rsidRDefault="0058073A" w:rsidP="00484246">
      <w:pPr>
        <w:tabs>
          <w:tab w:val="left" w:pos="1980"/>
          <w:tab w:val="left" w:pos="2520"/>
          <w:tab w:val="left" w:pos="7200"/>
          <w:tab w:val="left" w:pos="7560"/>
        </w:tabs>
        <w:spacing w:afterLines="100" w:after="312" w:line="360" w:lineRule="auto"/>
        <w:jc w:val="center"/>
        <w:rPr>
          <w:rFonts w:ascii="华文行楷" w:eastAsia="华文行楷" w:hAnsi="宋体"/>
          <w:b/>
          <w:color w:val="0B11F9"/>
          <w:sz w:val="40"/>
          <w:szCs w:val="30"/>
        </w:rPr>
      </w:pPr>
      <w:r>
        <w:rPr>
          <w:rFonts w:ascii="华文行楷" w:eastAsia="华文行楷" w:hAnsi="宋体" w:hint="eastAsia"/>
          <w:noProof/>
          <w:color w:val="FF0000"/>
          <w:sz w:val="40"/>
          <w:szCs w:val="30"/>
        </w:rPr>
        <w:drawing>
          <wp:anchor distT="0" distB="0" distL="114300" distR="114300" simplePos="0" relativeHeight="264022016" behindDoc="0" locked="0" layoutInCell="1" allowOverlap="1">
            <wp:simplePos x="0" y="0"/>
            <wp:positionH relativeFrom="column">
              <wp:posOffset>71755</wp:posOffset>
            </wp:positionH>
            <wp:positionV relativeFrom="paragraph">
              <wp:posOffset>514350</wp:posOffset>
            </wp:positionV>
            <wp:extent cx="5725795" cy="2488565"/>
            <wp:effectExtent l="0" t="0" r="1905" b="635"/>
            <wp:wrapSquare wrapText="bothSides"/>
            <wp:docPr id="2" name="图片 2" descr="5974321de63f3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4321de63f3_1024"/>
                    <pic:cNvPicPr>
                      <a:picLocks noChangeAspect="1"/>
                    </pic:cNvPicPr>
                  </pic:nvPicPr>
                  <pic:blipFill>
                    <a:blip r:embed="rId10"/>
                    <a:stretch>
                      <a:fillRect/>
                    </a:stretch>
                  </pic:blipFill>
                  <pic:spPr>
                    <a:xfrm>
                      <a:off x="0" y="0"/>
                      <a:ext cx="5725795" cy="2488565"/>
                    </a:xfrm>
                    <a:prstGeom prst="rect">
                      <a:avLst/>
                    </a:prstGeom>
                  </pic:spPr>
                </pic:pic>
              </a:graphicData>
            </a:graphic>
          </wp:anchor>
        </w:drawing>
      </w:r>
    </w:p>
    <w:p w:rsidR="00C315F8" w:rsidRDefault="0058073A" w:rsidP="00484246">
      <w:pPr>
        <w:tabs>
          <w:tab w:val="left" w:pos="1980"/>
          <w:tab w:val="left" w:pos="2520"/>
          <w:tab w:val="left" w:pos="7200"/>
          <w:tab w:val="left" w:pos="7560"/>
        </w:tabs>
        <w:spacing w:afterLines="100" w:after="312" w:line="360" w:lineRule="auto"/>
        <w:jc w:val="center"/>
        <w:rPr>
          <w:rFonts w:ascii="华文行楷" w:eastAsia="华文行楷" w:hAnsi="宋体"/>
          <w:b/>
          <w:color w:val="0B11F9"/>
          <w:sz w:val="40"/>
          <w:szCs w:val="30"/>
        </w:rPr>
      </w:pPr>
      <w:r>
        <w:rPr>
          <w:rFonts w:ascii="华文行楷" w:eastAsia="华文行楷" w:hAnsi="宋体" w:hint="eastAsia"/>
          <w:b/>
          <w:color w:val="0B11F9"/>
          <w:sz w:val="40"/>
          <w:szCs w:val="30"/>
        </w:rPr>
        <w:t>博众家所长</w:t>
      </w:r>
      <w:r>
        <w:rPr>
          <w:rFonts w:ascii="华文行楷" w:eastAsia="华文行楷" w:hAnsi="宋体" w:hint="eastAsia"/>
          <w:b/>
          <w:color w:val="0B11F9"/>
          <w:sz w:val="40"/>
          <w:szCs w:val="30"/>
        </w:rPr>
        <w:t xml:space="preserve"> </w:t>
      </w:r>
      <w:r>
        <w:rPr>
          <w:rFonts w:ascii="华文行楷" w:eastAsia="华文行楷" w:hAnsi="宋体" w:hint="eastAsia"/>
          <w:b/>
          <w:color w:val="0B11F9"/>
          <w:sz w:val="40"/>
          <w:szCs w:val="30"/>
        </w:rPr>
        <w:t xml:space="preserve"> </w:t>
      </w:r>
      <w:proofErr w:type="gramStart"/>
      <w:r>
        <w:rPr>
          <w:rFonts w:ascii="华文行楷" w:eastAsia="华文行楷" w:hAnsi="宋体" w:hint="eastAsia"/>
          <w:b/>
          <w:color w:val="0B11F9"/>
          <w:sz w:val="40"/>
          <w:szCs w:val="30"/>
        </w:rPr>
        <w:t>采全球</w:t>
      </w:r>
      <w:proofErr w:type="gramEnd"/>
      <w:r>
        <w:rPr>
          <w:rFonts w:ascii="华文行楷" w:eastAsia="华文行楷" w:hAnsi="宋体" w:hint="eastAsia"/>
          <w:b/>
          <w:color w:val="0B11F9"/>
          <w:sz w:val="40"/>
          <w:szCs w:val="30"/>
        </w:rPr>
        <w:t>智</w:t>
      </w:r>
      <w:r>
        <w:rPr>
          <w:rFonts w:ascii="华文行楷" w:eastAsia="华文行楷" w:hAnsi="宋体" w:hint="eastAsia"/>
          <w:b/>
          <w:color w:val="0B11F9"/>
          <w:sz w:val="40"/>
          <w:szCs w:val="30"/>
        </w:rPr>
        <w:t>慧</w:t>
      </w:r>
      <w:r>
        <w:rPr>
          <w:rFonts w:ascii="华文行楷" w:eastAsia="华文行楷" w:hAnsi="宋体" w:hint="eastAsia"/>
          <w:b/>
          <w:color w:val="0B11F9"/>
          <w:sz w:val="40"/>
          <w:szCs w:val="30"/>
        </w:rPr>
        <w:t xml:space="preserve"> </w:t>
      </w:r>
      <w:r>
        <w:rPr>
          <w:rFonts w:ascii="华文行楷" w:eastAsia="华文行楷" w:hAnsi="宋体" w:hint="eastAsia"/>
          <w:b/>
          <w:color w:val="0B11F9"/>
          <w:sz w:val="40"/>
          <w:szCs w:val="30"/>
        </w:rPr>
        <w:t xml:space="preserve"> </w:t>
      </w:r>
      <w:r>
        <w:rPr>
          <w:rFonts w:ascii="华文行楷" w:eastAsia="华文行楷" w:hAnsi="宋体" w:hint="eastAsia"/>
          <w:b/>
          <w:color w:val="0B11F9"/>
          <w:sz w:val="40"/>
          <w:szCs w:val="30"/>
        </w:rPr>
        <w:t>培养新时代</w:t>
      </w:r>
      <w:r>
        <w:rPr>
          <w:rFonts w:ascii="华文行楷" w:eastAsia="华文行楷" w:hAnsi="宋体" w:hint="eastAsia"/>
          <w:b/>
          <w:color w:val="0B11F9"/>
          <w:sz w:val="40"/>
          <w:szCs w:val="30"/>
        </w:rPr>
        <w:t>行</w:t>
      </w:r>
      <w:r>
        <w:rPr>
          <w:rFonts w:ascii="华文行楷" w:eastAsia="华文行楷" w:hAnsi="宋体" w:hint="eastAsia"/>
          <w:b/>
          <w:color w:val="0B11F9"/>
          <w:sz w:val="40"/>
          <w:szCs w:val="30"/>
        </w:rPr>
        <w:t>业领袖</w:t>
      </w:r>
    </w:p>
    <w:p w:rsidR="00C315F8" w:rsidRDefault="00C315F8" w:rsidP="00484246">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C315F8" w:rsidRDefault="00C315F8" w:rsidP="00484246">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r>
        <w:rPr>
          <w:rFonts w:ascii="黑体" w:eastAsia="黑体" w:hAnsi="黑体" w:cs="黑体" w:hint="eastAsia"/>
          <w:color w:val="FF0000"/>
          <w:sz w:val="52"/>
          <w:szCs w:val="40"/>
        </w:rPr>
        <w:t>【课程前言】</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《全球领袖哲学</w:t>
      </w:r>
      <w:r>
        <w:rPr>
          <w:rFonts w:ascii="黑体" w:eastAsia="黑体" w:hAnsi="黑体" w:cs="黑体" w:hint="eastAsia"/>
          <w:sz w:val="28"/>
          <w:szCs w:val="28"/>
        </w:rPr>
        <w:t>EMBA</w:t>
      </w:r>
      <w:r>
        <w:rPr>
          <w:rFonts w:ascii="黑体" w:eastAsia="黑体" w:hAnsi="黑体" w:cs="黑体" w:hint="eastAsia"/>
          <w:sz w:val="28"/>
          <w:szCs w:val="28"/>
        </w:rPr>
        <w:t>总裁研修班》是由原北京大学汇丰商学院、北京</w:t>
      </w:r>
      <w:r>
        <w:rPr>
          <w:rFonts w:ascii="黑体" w:eastAsia="黑体" w:hAnsi="黑体" w:cs="黑体" w:hint="eastAsia"/>
          <w:sz w:val="28"/>
          <w:szCs w:val="28"/>
        </w:rPr>
        <w:lastRenderedPageBreak/>
        <w:t>大学心理学系《管理心理学》</w:t>
      </w:r>
      <w:r>
        <w:rPr>
          <w:rFonts w:ascii="黑体" w:eastAsia="黑体" w:hAnsi="黑体" w:cs="黑体" w:hint="eastAsia"/>
          <w:sz w:val="28"/>
          <w:szCs w:val="28"/>
        </w:rPr>
        <w:t>、《</w:t>
      </w:r>
      <w:r>
        <w:rPr>
          <w:rFonts w:ascii="黑体" w:eastAsia="黑体" w:hAnsi="黑体" w:cs="黑体" w:hint="eastAsia"/>
          <w:sz w:val="28"/>
          <w:szCs w:val="28"/>
        </w:rPr>
        <w:t>领导心理资本高级研修班》项目</w:t>
      </w:r>
      <w:r>
        <w:rPr>
          <w:rFonts w:ascii="黑体" w:eastAsia="黑体" w:hAnsi="黑体" w:cs="黑体" w:hint="eastAsia"/>
          <w:sz w:val="28"/>
          <w:szCs w:val="28"/>
        </w:rPr>
        <w:t>团队精心研发的高端课程</w:t>
      </w:r>
      <w:r>
        <w:rPr>
          <w:rFonts w:ascii="黑体" w:eastAsia="黑体" w:hAnsi="黑体" w:cs="黑体" w:hint="eastAsia"/>
          <w:sz w:val="28"/>
          <w:szCs w:val="28"/>
        </w:rPr>
        <w:t>。</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r>
        <w:rPr>
          <w:rFonts w:ascii="黑体" w:eastAsia="黑体" w:hAnsi="黑体" w:cs="黑体" w:hint="eastAsia"/>
          <w:color w:val="FF0000"/>
          <w:sz w:val="52"/>
          <w:szCs w:val="40"/>
        </w:rPr>
        <w:t>【课程特色】</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《全球领袖哲学</w:t>
      </w:r>
      <w:r>
        <w:rPr>
          <w:rFonts w:ascii="黑体" w:eastAsia="黑体" w:hAnsi="黑体" w:cs="黑体" w:hint="eastAsia"/>
          <w:sz w:val="28"/>
          <w:szCs w:val="28"/>
        </w:rPr>
        <w:t>EMBA</w:t>
      </w:r>
      <w:r>
        <w:rPr>
          <w:rFonts w:ascii="黑体" w:eastAsia="黑体" w:hAnsi="黑体" w:cs="黑体" w:hint="eastAsia"/>
          <w:sz w:val="28"/>
          <w:szCs w:val="28"/>
        </w:rPr>
        <w:t>总裁研修班》十年积淀，全球唯一以西方哲学智慧为核心；以国学思想为境界；以心理学理论为基础；以人文美学为灵感；以管理金融为实战的全方位素养、</w:t>
      </w:r>
      <w:proofErr w:type="gramStart"/>
      <w:r>
        <w:rPr>
          <w:rFonts w:ascii="黑体" w:eastAsia="黑体" w:hAnsi="黑体" w:cs="黑体" w:hint="eastAsia"/>
          <w:sz w:val="28"/>
          <w:szCs w:val="28"/>
        </w:rPr>
        <w:t>能力双</w:t>
      </w:r>
      <w:proofErr w:type="gramEnd"/>
      <w:r>
        <w:rPr>
          <w:rFonts w:ascii="黑体" w:eastAsia="黑体" w:hAnsi="黑体" w:cs="黑体" w:hint="eastAsia"/>
          <w:sz w:val="28"/>
          <w:szCs w:val="28"/>
        </w:rPr>
        <w:t>提升进修班。</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西方哲学➕印度智慧➕国学历史➕先贤领导智慧➕心理学➕人文美学➕经营管理➕金融资本，</w:t>
      </w:r>
      <w:proofErr w:type="gramStart"/>
      <w:r>
        <w:rPr>
          <w:rFonts w:ascii="黑体" w:eastAsia="黑体" w:hAnsi="黑体" w:cs="黑体" w:hint="eastAsia"/>
          <w:sz w:val="28"/>
          <w:szCs w:val="28"/>
        </w:rPr>
        <w:t>八维修炼</w:t>
      </w:r>
      <w:proofErr w:type="gramEnd"/>
      <w:r>
        <w:rPr>
          <w:rFonts w:ascii="黑体" w:eastAsia="黑体" w:hAnsi="黑体" w:cs="黑体" w:hint="eastAsia"/>
          <w:sz w:val="28"/>
          <w:szCs w:val="28"/>
        </w:rPr>
        <w:t>，铸造圆满人生！</w:t>
      </w:r>
    </w:p>
    <w:p w:rsidR="00C315F8" w:rsidRDefault="00C315F8">
      <w:pPr>
        <w:ind w:firstLine="560"/>
        <w:rPr>
          <w:rFonts w:ascii="黑体" w:eastAsia="黑体" w:hAnsi="黑体" w:cs="黑体"/>
          <w:sz w:val="28"/>
          <w:szCs w:val="28"/>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r>
        <w:rPr>
          <w:rFonts w:ascii="黑体" w:eastAsia="黑体" w:hAnsi="黑体" w:cs="黑体" w:hint="eastAsia"/>
          <w:color w:val="FF0000"/>
          <w:sz w:val="52"/>
          <w:szCs w:val="40"/>
        </w:rPr>
        <w:t>【课程背景】</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现代企业虽然掌握了最前沿的管理技术，但依旧很难实现“国际化公司”的大跨越！因为人才、技术、资金和管理可以引进，但企业家的胸怀、视野、格局是无法引进的，企业与企业的竞争，最后实际是企业家与企业家格局的竞争。</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《全球领袖哲学</w:t>
      </w:r>
      <w:r>
        <w:rPr>
          <w:rFonts w:ascii="黑体" w:eastAsia="黑体" w:hAnsi="黑体" w:cs="黑体" w:hint="eastAsia"/>
          <w:sz w:val="28"/>
          <w:szCs w:val="28"/>
        </w:rPr>
        <w:t>EMBA</w:t>
      </w:r>
      <w:r>
        <w:rPr>
          <w:rFonts w:ascii="黑体" w:eastAsia="黑体" w:hAnsi="黑体" w:cs="黑体" w:hint="eastAsia"/>
          <w:sz w:val="28"/>
          <w:szCs w:val="28"/>
        </w:rPr>
        <w:t>总裁研修班》从古圣先贤那里帮助企业家重拾灵感、汲取营养、培植善念、净化心灵，学习的过程即是享受精神盛宴，将</w:t>
      </w:r>
      <w:r>
        <w:rPr>
          <w:rFonts w:ascii="黑体" w:eastAsia="黑体" w:hAnsi="黑体" w:cs="黑体" w:hint="eastAsia"/>
          <w:sz w:val="28"/>
          <w:szCs w:val="28"/>
        </w:rPr>
        <w:t>"</w:t>
      </w:r>
      <w:r>
        <w:rPr>
          <w:rFonts w:ascii="黑体" w:eastAsia="黑体" w:hAnsi="黑体" w:cs="黑体" w:hint="eastAsia"/>
          <w:sz w:val="28"/>
          <w:szCs w:val="28"/>
        </w:rPr>
        <w:t>修身、齐家、治国、平天下</w:t>
      </w:r>
      <w:r>
        <w:rPr>
          <w:rFonts w:ascii="黑体" w:eastAsia="黑体" w:hAnsi="黑体" w:cs="黑体" w:hint="eastAsia"/>
          <w:sz w:val="28"/>
          <w:szCs w:val="28"/>
        </w:rPr>
        <w:t>"</w:t>
      </w:r>
      <w:r>
        <w:rPr>
          <w:rFonts w:ascii="黑体" w:eastAsia="黑体" w:hAnsi="黑体" w:cs="黑体" w:hint="eastAsia"/>
          <w:sz w:val="28"/>
          <w:szCs w:val="28"/>
        </w:rPr>
        <w:t>为核心的入世哲学</w:t>
      </w:r>
      <w:r>
        <w:rPr>
          <w:rFonts w:ascii="黑体" w:eastAsia="黑体" w:hAnsi="黑体" w:cs="黑体" w:hint="eastAsia"/>
          <w:sz w:val="28"/>
          <w:szCs w:val="28"/>
        </w:rPr>
        <w:t>；</w:t>
      </w:r>
      <w:r>
        <w:rPr>
          <w:rFonts w:ascii="黑体" w:eastAsia="黑体" w:hAnsi="黑体" w:cs="黑体" w:hint="eastAsia"/>
          <w:sz w:val="28"/>
          <w:szCs w:val="28"/>
        </w:rPr>
        <w:t>"</w:t>
      </w:r>
      <w:r>
        <w:rPr>
          <w:rFonts w:ascii="黑体" w:eastAsia="黑体" w:hAnsi="黑体" w:cs="黑体" w:hint="eastAsia"/>
          <w:sz w:val="28"/>
          <w:szCs w:val="28"/>
        </w:rPr>
        <w:t>仁、义</w:t>
      </w:r>
      <w:r>
        <w:rPr>
          <w:rFonts w:ascii="黑体" w:eastAsia="黑体" w:hAnsi="黑体" w:cs="黑体" w:hint="eastAsia"/>
          <w:sz w:val="28"/>
          <w:szCs w:val="28"/>
        </w:rPr>
        <w:t>、礼、智、信</w:t>
      </w:r>
      <w:r>
        <w:rPr>
          <w:rFonts w:ascii="黑体" w:eastAsia="黑体" w:hAnsi="黑体" w:cs="黑体" w:hint="eastAsia"/>
          <w:sz w:val="28"/>
          <w:szCs w:val="28"/>
        </w:rPr>
        <w:t>"</w:t>
      </w:r>
      <w:r>
        <w:rPr>
          <w:rFonts w:ascii="黑体" w:eastAsia="黑体" w:hAnsi="黑体" w:cs="黑体" w:hint="eastAsia"/>
          <w:sz w:val="28"/>
          <w:szCs w:val="28"/>
        </w:rPr>
        <w:t>为标准的道德观念</w:t>
      </w:r>
      <w:r>
        <w:rPr>
          <w:rFonts w:ascii="黑体" w:eastAsia="黑体" w:hAnsi="黑体" w:cs="黑体" w:hint="eastAsia"/>
          <w:sz w:val="28"/>
          <w:szCs w:val="28"/>
        </w:rPr>
        <w:t>；</w:t>
      </w:r>
      <w:r>
        <w:rPr>
          <w:rFonts w:ascii="黑体" w:eastAsia="黑体" w:hAnsi="黑体" w:cs="黑体" w:hint="eastAsia"/>
          <w:sz w:val="28"/>
          <w:szCs w:val="28"/>
        </w:rPr>
        <w:t>以</w:t>
      </w:r>
      <w:r>
        <w:rPr>
          <w:rFonts w:ascii="黑体" w:eastAsia="黑体" w:hAnsi="黑体" w:cs="黑体" w:hint="eastAsia"/>
          <w:sz w:val="28"/>
          <w:szCs w:val="28"/>
        </w:rPr>
        <w:t>"</w:t>
      </w:r>
      <w:r>
        <w:rPr>
          <w:rFonts w:ascii="黑体" w:eastAsia="黑体" w:hAnsi="黑体" w:cs="黑体" w:hint="eastAsia"/>
          <w:sz w:val="28"/>
          <w:szCs w:val="28"/>
        </w:rPr>
        <w:t>天、地、君、亲、师</w:t>
      </w:r>
      <w:r>
        <w:rPr>
          <w:rFonts w:ascii="黑体" w:eastAsia="黑体" w:hAnsi="黑体" w:cs="黑体" w:hint="eastAsia"/>
          <w:sz w:val="28"/>
          <w:szCs w:val="28"/>
        </w:rPr>
        <w:t>"</w:t>
      </w:r>
      <w:r>
        <w:rPr>
          <w:rFonts w:ascii="黑体" w:eastAsia="黑体" w:hAnsi="黑体" w:cs="黑体" w:hint="eastAsia"/>
          <w:sz w:val="28"/>
          <w:szCs w:val="28"/>
        </w:rPr>
        <w:t>为次序的伦理观念</w:t>
      </w:r>
      <w:r>
        <w:rPr>
          <w:rFonts w:ascii="黑体" w:eastAsia="黑体" w:hAnsi="黑体" w:cs="黑体" w:hint="eastAsia"/>
          <w:sz w:val="28"/>
          <w:szCs w:val="28"/>
        </w:rPr>
        <w:t>；</w:t>
      </w:r>
      <w:r>
        <w:rPr>
          <w:rFonts w:ascii="黑体" w:eastAsia="黑体" w:hAnsi="黑体" w:cs="黑体" w:hint="eastAsia"/>
          <w:sz w:val="28"/>
          <w:szCs w:val="28"/>
        </w:rPr>
        <w:t>以</w:t>
      </w:r>
      <w:r>
        <w:rPr>
          <w:rFonts w:ascii="黑体" w:eastAsia="黑体" w:hAnsi="黑体" w:cs="黑体" w:hint="eastAsia"/>
          <w:sz w:val="28"/>
          <w:szCs w:val="28"/>
        </w:rPr>
        <w:t>"</w:t>
      </w:r>
      <w:r>
        <w:rPr>
          <w:rFonts w:ascii="黑体" w:eastAsia="黑体" w:hAnsi="黑体" w:cs="黑体" w:hint="eastAsia"/>
          <w:sz w:val="28"/>
          <w:szCs w:val="28"/>
        </w:rPr>
        <w:t>允</w:t>
      </w:r>
      <w:proofErr w:type="gramStart"/>
      <w:r>
        <w:rPr>
          <w:rFonts w:ascii="黑体" w:eastAsia="黑体" w:hAnsi="黑体" w:cs="黑体" w:hint="eastAsia"/>
          <w:sz w:val="28"/>
          <w:szCs w:val="28"/>
        </w:rPr>
        <w:t>执其中</w:t>
      </w:r>
      <w:proofErr w:type="gramEnd"/>
      <w:r>
        <w:rPr>
          <w:rFonts w:ascii="黑体" w:eastAsia="黑体" w:hAnsi="黑体" w:cs="黑体" w:hint="eastAsia"/>
          <w:sz w:val="28"/>
          <w:szCs w:val="28"/>
        </w:rPr>
        <w:t>"</w:t>
      </w:r>
      <w:r>
        <w:rPr>
          <w:rFonts w:ascii="黑体" w:eastAsia="黑体" w:hAnsi="黑体" w:cs="黑体" w:hint="eastAsia"/>
          <w:sz w:val="28"/>
          <w:szCs w:val="28"/>
        </w:rPr>
        <w:t>为规范的中庸哲学的儒家智慧</w:t>
      </w:r>
      <w:r>
        <w:rPr>
          <w:rFonts w:ascii="黑体" w:eastAsia="黑体" w:hAnsi="黑体" w:cs="黑体" w:hint="eastAsia"/>
          <w:sz w:val="28"/>
          <w:szCs w:val="28"/>
        </w:rPr>
        <w:t>；</w:t>
      </w:r>
      <w:r>
        <w:rPr>
          <w:rFonts w:ascii="黑体" w:eastAsia="黑体" w:hAnsi="黑体" w:cs="黑体" w:hint="eastAsia"/>
          <w:sz w:val="28"/>
          <w:szCs w:val="28"/>
        </w:rPr>
        <w:t>以提倡道法自然、无所不容、</w:t>
      </w:r>
      <w:hyperlink r:id="rId11" w:tgtFrame="_blank" w:history="1">
        <w:r>
          <w:rPr>
            <w:rFonts w:ascii="黑体" w:eastAsia="黑体" w:hAnsi="黑体" w:cs="黑体" w:hint="eastAsia"/>
            <w:sz w:val="28"/>
            <w:szCs w:val="28"/>
          </w:rPr>
          <w:t>无为而</w:t>
        </w:r>
        <w:r>
          <w:rPr>
            <w:rFonts w:ascii="黑体" w:eastAsia="黑体" w:hAnsi="黑体" w:cs="黑体" w:hint="eastAsia"/>
            <w:sz w:val="28"/>
            <w:szCs w:val="28"/>
          </w:rPr>
          <w:lastRenderedPageBreak/>
          <w:t>治</w:t>
        </w:r>
      </w:hyperlink>
      <w:r>
        <w:rPr>
          <w:rFonts w:ascii="黑体" w:eastAsia="黑体" w:hAnsi="黑体" w:cs="黑体" w:hint="eastAsia"/>
          <w:sz w:val="28"/>
          <w:szCs w:val="28"/>
        </w:rPr>
        <w:t>、与自然和谐相处的道家思想</w:t>
      </w:r>
      <w:r>
        <w:rPr>
          <w:rFonts w:ascii="黑体" w:eastAsia="黑体" w:hAnsi="黑体" w:cs="黑体" w:hint="eastAsia"/>
          <w:sz w:val="28"/>
          <w:szCs w:val="28"/>
        </w:rPr>
        <w:t>；</w:t>
      </w:r>
      <w:r>
        <w:rPr>
          <w:rFonts w:ascii="黑体" w:eastAsia="黑体" w:hAnsi="黑体" w:cs="黑体" w:hint="eastAsia"/>
          <w:sz w:val="28"/>
          <w:szCs w:val="28"/>
        </w:rPr>
        <w:t>以“法治”代替“礼治”的法家思想、</w:t>
      </w:r>
      <w:r>
        <w:rPr>
          <w:rFonts w:ascii="黑体" w:eastAsia="黑体" w:hAnsi="黑体" w:cs="黑体" w:hint="eastAsia"/>
          <w:sz w:val="28"/>
          <w:szCs w:val="28"/>
        </w:rPr>
        <w:t>自在</w:t>
      </w:r>
      <w:r>
        <w:rPr>
          <w:rFonts w:ascii="黑体" w:eastAsia="黑体" w:hAnsi="黑体" w:cs="黑体" w:hint="eastAsia"/>
          <w:sz w:val="28"/>
          <w:szCs w:val="28"/>
        </w:rPr>
        <w:t>圆融的佛法思想</w:t>
      </w:r>
      <w:r>
        <w:rPr>
          <w:rFonts w:ascii="黑体" w:eastAsia="黑体" w:hAnsi="黑体" w:cs="黑体" w:hint="eastAsia"/>
          <w:sz w:val="28"/>
          <w:szCs w:val="28"/>
        </w:rPr>
        <w:t>，</w:t>
      </w:r>
      <w:r>
        <w:rPr>
          <w:rFonts w:ascii="黑体" w:eastAsia="黑体" w:hAnsi="黑体" w:cs="黑体" w:hint="eastAsia"/>
          <w:sz w:val="28"/>
          <w:szCs w:val="28"/>
        </w:rPr>
        <w:t>并</w:t>
      </w:r>
      <w:r>
        <w:rPr>
          <w:rFonts w:ascii="黑体" w:eastAsia="黑体" w:hAnsi="黑体" w:cs="黑体" w:hint="eastAsia"/>
          <w:sz w:val="28"/>
          <w:szCs w:val="28"/>
        </w:rPr>
        <w:t>结合西方哲学、</w:t>
      </w:r>
      <w:r>
        <w:rPr>
          <w:rFonts w:ascii="黑体" w:eastAsia="黑体" w:hAnsi="黑体" w:cs="黑体" w:hint="eastAsia"/>
          <w:sz w:val="28"/>
          <w:szCs w:val="28"/>
        </w:rPr>
        <w:t>现代心理学、管理、金融的学习，致力培养具有高视野、大格局、宽广胸怀、深厚人文底蕴的</w:t>
      </w:r>
      <w:r>
        <w:rPr>
          <w:rFonts w:ascii="黑体" w:eastAsia="黑体" w:hAnsi="黑体" w:cs="黑体" w:hint="eastAsia"/>
          <w:sz w:val="28"/>
          <w:szCs w:val="28"/>
        </w:rPr>
        <w:t>企业领袖人才</w:t>
      </w:r>
      <w:r>
        <w:rPr>
          <w:rFonts w:ascii="黑体" w:eastAsia="黑体" w:hAnsi="黑体" w:cs="黑体" w:hint="eastAsia"/>
          <w:sz w:val="28"/>
          <w:szCs w:val="28"/>
        </w:rPr>
        <w:t>。</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有一个调查显示：美</w:t>
      </w:r>
      <w:r>
        <w:rPr>
          <w:rFonts w:ascii="黑体" w:eastAsia="黑体" w:hAnsi="黑体" w:cs="黑体" w:hint="eastAsia"/>
          <w:sz w:val="28"/>
          <w:szCs w:val="28"/>
        </w:rPr>
        <w:t>国</w:t>
      </w:r>
      <w:r>
        <w:rPr>
          <w:rFonts w:ascii="黑体" w:eastAsia="黑体" w:hAnsi="黑体" w:cs="黑体" w:hint="eastAsia"/>
          <w:sz w:val="28"/>
          <w:szCs w:val="28"/>
        </w:rPr>
        <w:t>100</w:t>
      </w:r>
      <w:r>
        <w:rPr>
          <w:rFonts w:ascii="黑体" w:eastAsia="黑体" w:hAnsi="黑体" w:cs="黑体" w:hint="eastAsia"/>
          <w:sz w:val="28"/>
          <w:szCs w:val="28"/>
        </w:rPr>
        <w:t>强的</w:t>
      </w:r>
      <w:r>
        <w:rPr>
          <w:rFonts w:ascii="黑体" w:eastAsia="黑体" w:hAnsi="黑体" w:cs="黑体" w:hint="eastAsia"/>
          <w:sz w:val="28"/>
          <w:szCs w:val="28"/>
        </w:rPr>
        <w:t>CEO</w:t>
      </w:r>
      <w:r>
        <w:rPr>
          <w:rFonts w:ascii="黑体" w:eastAsia="黑体" w:hAnsi="黑体" w:cs="黑体" w:hint="eastAsia"/>
          <w:sz w:val="28"/>
          <w:szCs w:val="28"/>
        </w:rPr>
        <w:t>的书柜有超过</w:t>
      </w:r>
      <w:r>
        <w:rPr>
          <w:rFonts w:ascii="黑体" w:eastAsia="黑体" w:hAnsi="黑体" w:cs="黑体" w:hint="eastAsia"/>
          <w:sz w:val="28"/>
          <w:szCs w:val="28"/>
        </w:rPr>
        <w:t>90%</w:t>
      </w:r>
      <w:r>
        <w:rPr>
          <w:rFonts w:ascii="黑体" w:eastAsia="黑体" w:hAnsi="黑体" w:cs="黑体" w:hint="eastAsia"/>
          <w:sz w:val="28"/>
          <w:szCs w:val="28"/>
        </w:rPr>
        <w:t>的书籍都和经济基本无关，他们喜欢看宗教类、心灵类、哲学类的书。其实宗教、哲学等与商业是相通</w:t>
      </w:r>
      <w:r>
        <w:rPr>
          <w:rFonts w:ascii="黑体" w:eastAsia="黑体" w:hAnsi="黑体" w:cs="黑体" w:hint="eastAsia"/>
          <w:sz w:val="28"/>
          <w:szCs w:val="28"/>
        </w:rPr>
        <w:t>的，</w:t>
      </w:r>
      <w:r>
        <w:rPr>
          <w:rFonts w:ascii="黑体" w:eastAsia="黑体" w:hAnsi="黑体" w:cs="黑体" w:hint="eastAsia"/>
          <w:sz w:val="28"/>
          <w:szCs w:val="28"/>
        </w:rPr>
        <w:t>关联度很强。正如萨姆·沃尔顿所说：世界上没有什么纯而又纯的商业真理，所谓商业真理只是把那些古老的真理认真地全身心地运用在你的商业行为当中。沃尔</w:t>
      </w:r>
      <w:proofErr w:type="gramStart"/>
      <w:r>
        <w:rPr>
          <w:rFonts w:ascii="黑体" w:eastAsia="黑体" w:hAnsi="黑体" w:cs="黑体" w:hint="eastAsia"/>
          <w:sz w:val="28"/>
          <w:szCs w:val="28"/>
        </w:rPr>
        <w:t>玛</w:t>
      </w:r>
      <w:proofErr w:type="gramEnd"/>
      <w:r>
        <w:rPr>
          <w:rFonts w:ascii="黑体" w:eastAsia="黑体" w:hAnsi="黑体" w:cs="黑体" w:hint="eastAsia"/>
          <w:sz w:val="28"/>
          <w:szCs w:val="28"/>
        </w:rPr>
        <w:t>秉承一个商业理念是什么？就是“己所欲，施于人”，这就是他的经营理念，是一个古老的真理，然后在这个商业里头全身心地去运用与</w:t>
      </w:r>
      <w:proofErr w:type="gramStart"/>
      <w:r>
        <w:rPr>
          <w:rFonts w:ascii="黑体" w:eastAsia="黑体" w:hAnsi="黑体" w:cs="黑体" w:hint="eastAsia"/>
          <w:sz w:val="28"/>
          <w:szCs w:val="28"/>
        </w:rPr>
        <w:t>践行</w:t>
      </w:r>
      <w:proofErr w:type="gramEnd"/>
      <w:r>
        <w:rPr>
          <w:rFonts w:ascii="黑体" w:eastAsia="黑体" w:hAnsi="黑体" w:cs="黑体" w:hint="eastAsia"/>
          <w:sz w:val="28"/>
          <w:szCs w:val="28"/>
        </w:rPr>
        <w:t>。</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作为一个企业家，大家关心的是商业问题，但如果往深层去，他的真实焦虑、真实困惑往往不是商业的，而是人类最基本的那</w:t>
      </w:r>
      <w:r>
        <w:rPr>
          <w:rFonts w:ascii="黑体" w:eastAsia="黑体" w:hAnsi="黑体" w:cs="黑体" w:hint="eastAsia"/>
          <w:sz w:val="28"/>
          <w:szCs w:val="28"/>
        </w:rPr>
        <w:t>些焦虑。</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巴菲特的合伙人查理芒格先生提倡要学习所有学科中真正重要的理论，并在此基础上形成“普世智慧”，用它去研究商业社会和投资领域的各种问题。而哲学、心理学的智慧无疑站在了“普世智慧”的顶端。</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著名的投资家罗杰斯是学哲学的。罗杰斯说，应该</w:t>
      </w:r>
      <w:proofErr w:type="gramStart"/>
      <w:r>
        <w:rPr>
          <w:rFonts w:ascii="黑体" w:eastAsia="黑体" w:hAnsi="黑体" w:cs="黑体" w:hint="eastAsia"/>
          <w:sz w:val="28"/>
          <w:szCs w:val="28"/>
        </w:rPr>
        <w:t>读两种</w:t>
      </w:r>
      <w:proofErr w:type="gramEnd"/>
      <w:r>
        <w:rPr>
          <w:rFonts w:ascii="黑体" w:eastAsia="黑体" w:hAnsi="黑体" w:cs="黑体" w:hint="eastAsia"/>
          <w:sz w:val="28"/>
          <w:szCs w:val="28"/>
        </w:rPr>
        <w:t>书：一种是哲学，一种是文学</w:t>
      </w:r>
      <w:r>
        <w:rPr>
          <w:rFonts w:ascii="黑体" w:eastAsia="黑体" w:hAnsi="黑体" w:cs="黑体" w:hint="eastAsia"/>
          <w:sz w:val="28"/>
          <w:szCs w:val="28"/>
        </w:rPr>
        <w:t>，</w:t>
      </w:r>
      <w:r>
        <w:rPr>
          <w:rFonts w:ascii="黑体" w:eastAsia="黑体" w:hAnsi="黑体" w:cs="黑体" w:hint="eastAsia"/>
          <w:sz w:val="28"/>
          <w:szCs w:val="28"/>
        </w:rPr>
        <w:t>因为只有从这两种书里你能感受到人性</w:t>
      </w:r>
      <w:r>
        <w:rPr>
          <w:rFonts w:ascii="黑体" w:eastAsia="黑体" w:hAnsi="黑体" w:cs="黑体" w:hint="eastAsia"/>
          <w:sz w:val="28"/>
          <w:szCs w:val="28"/>
        </w:rPr>
        <w:t>的真正东西</w:t>
      </w:r>
      <w:r>
        <w:rPr>
          <w:rFonts w:ascii="黑体" w:eastAsia="黑体" w:hAnsi="黑体" w:cs="黑体" w:hint="eastAsia"/>
          <w:sz w:val="28"/>
          <w:szCs w:val="28"/>
        </w:rPr>
        <w:t>。尤其是在资本市场上，最终较量的不是那些谁都能写成书的投资技巧，最终是一种人性的较量，是你对人性的感知力与把握力，导致你的决策跟别人不一样，这就是你的高下。</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美联储前主席格林斯潘</w:t>
      </w:r>
      <w:r>
        <w:rPr>
          <w:rFonts w:ascii="黑体" w:eastAsia="黑体" w:hAnsi="黑体" w:cs="黑体" w:hint="eastAsia"/>
          <w:sz w:val="28"/>
          <w:szCs w:val="28"/>
        </w:rPr>
        <w:t>说：</w:t>
      </w:r>
      <w:r>
        <w:rPr>
          <w:rFonts w:ascii="黑体" w:eastAsia="黑体" w:hAnsi="黑体" w:cs="黑体" w:hint="eastAsia"/>
          <w:sz w:val="28"/>
          <w:szCs w:val="28"/>
        </w:rPr>
        <w:t>所谓的“新经济”实际上就是心理学</w:t>
      </w:r>
      <w:r>
        <w:rPr>
          <w:rFonts w:ascii="黑体" w:eastAsia="黑体" w:hAnsi="黑体" w:cs="黑体" w:hint="eastAsia"/>
          <w:sz w:val="28"/>
          <w:szCs w:val="28"/>
        </w:rPr>
        <w:t>，</w:t>
      </w:r>
      <w:r>
        <w:rPr>
          <w:rFonts w:ascii="黑体" w:eastAsia="黑体" w:hAnsi="黑体" w:cs="黑体" w:hint="eastAsia"/>
          <w:sz w:val="28"/>
          <w:szCs w:val="28"/>
        </w:rPr>
        <w:t>心</w:t>
      </w:r>
      <w:r>
        <w:rPr>
          <w:rFonts w:ascii="黑体" w:eastAsia="黑体" w:hAnsi="黑体" w:cs="黑体" w:hint="eastAsia"/>
          <w:sz w:val="28"/>
          <w:szCs w:val="28"/>
        </w:rPr>
        <w:lastRenderedPageBreak/>
        <w:t>理学的应用越来越受到人们重视，只要有人的地方就有心理学，创造财富，发展事业，归根到底要研究“人”，启发智慧，获得幸福，归根到底要读懂“心”。</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认识人的心理规律，可从心理上了解他人，有助于协调人际关系，增进</w:t>
      </w:r>
      <w:r>
        <w:rPr>
          <w:rFonts w:ascii="黑体" w:eastAsia="黑体" w:hAnsi="黑体" w:cs="黑体" w:hint="eastAsia"/>
          <w:sz w:val="28"/>
          <w:szCs w:val="28"/>
        </w:rPr>
        <w:t>人与人</w:t>
      </w:r>
      <w:r>
        <w:rPr>
          <w:rFonts w:ascii="黑体" w:eastAsia="黑体" w:hAnsi="黑体" w:cs="黑体" w:hint="eastAsia"/>
          <w:sz w:val="28"/>
          <w:szCs w:val="28"/>
        </w:rPr>
        <w:t>之间深层次的互相了解和互相帮助。</w:t>
      </w:r>
      <w:r>
        <w:rPr>
          <w:rFonts w:ascii="黑体" w:eastAsia="黑体" w:hAnsi="黑体" w:cs="黑体" w:hint="eastAsia"/>
          <w:sz w:val="28"/>
          <w:szCs w:val="28"/>
        </w:rPr>
        <w:t xml:space="preserve"> </w:t>
      </w:r>
    </w:p>
    <w:p w:rsidR="00C315F8" w:rsidRDefault="0058073A">
      <w:pPr>
        <w:ind w:firstLine="560"/>
        <w:rPr>
          <w:rFonts w:ascii="黑体" w:eastAsia="黑体" w:hAnsi="黑体" w:cs="黑体"/>
          <w:sz w:val="28"/>
          <w:szCs w:val="28"/>
        </w:rPr>
      </w:pPr>
      <w:r>
        <w:rPr>
          <w:rFonts w:ascii="黑体" w:eastAsia="黑体" w:hAnsi="黑体" w:cs="黑体" w:hint="eastAsia"/>
          <w:sz w:val="28"/>
          <w:szCs w:val="28"/>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w:t>
      </w:r>
      <w:r>
        <w:rPr>
          <w:rFonts w:ascii="黑体" w:eastAsia="黑体" w:hAnsi="黑体" w:cs="黑体" w:hint="eastAsia"/>
          <w:sz w:val="28"/>
          <w:szCs w:val="28"/>
        </w:rPr>
        <w:t>差了，需要补充营养，需要你的照顾</w:t>
      </w:r>
      <w:r>
        <w:rPr>
          <w:rFonts w:ascii="黑体" w:eastAsia="黑体" w:hAnsi="黑体" w:cs="黑体" w:hint="eastAsia"/>
          <w:sz w:val="28"/>
          <w:szCs w:val="28"/>
        </w:rPr>
        <w:t>。</w:t>
      </w:r>
    </w:p>
    <w:p w:rsidR="00C315F8" w:rsidRDefault="00C315F8">
      <w:pPr>
        <w:ind w:firstLine="560"/>
        <w:rPr>
          <w:rFonts w:ascii="黑体" w:eastAsia="黑体" w:hAnsi="黑体" w:cs="黑体"/>
          <w:sz w:val="28"/>
          <w:szCs w:val="28"/>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r>
        <w:rPr>
          <w:rFonts w:ascii="黑体" w:eastAsia="黑体" w:hAnsi="黑体" w:cs="黑体" w:hint="eastAsia"/>
          <w:color w:val="FF0000"/>
          <w:sz w:val="52"/>
          <w:szCs w:val="40"/>
        </w:rPr>
        <w:t>【课程设置】</w:t>
      </w:r>
    </w:p>
    <w:p w:rsidR="00C315F8" w:rsidRDefault="00C315F8"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一</w:t>
      </w:r>
      <w:r>
        <w:rPr>
          <w:rFonts w:hint="eastAsia"/>
          <w:b/>
          <w:color w:val="0000FF"/>
          <w:sz w:val="30"/>
          <w:szCs w:val="30"/>
        </w:rPr>
        <w:t>、西方哲学</w:t>
      </w:r>
      <w:r>
        <w:rPr>
          <w:rFonts w:hint="eastAsia"/>
          <w:b/>
          <w:color w:val="0000FF"/>
          <w:sz w:val="30"/>
          <w:szCs w:val="30"/>
        </w:rPr>
        <w:t xml:space="preserve"> </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西方艺术哲学</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西方人生哲学</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西方宗教史与西方宗教</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西方政治思想史</w:t>
      </w:r>
    </w:p>
    <w:p w:rsidR="00C315F8" w:rsidRDefault="00C315F8">
      <w:pPr>
        <w:ind w:firstLine="560"/>
        <w:rPr>
          <w:rFonts w:ascii="黑体" w:eastAsia="黑体" w:hAnsi="黑体" w:cs="黑体"/>
          <w:sz w:val="28"/>
          <w:szCs w:val="28"/>
        </w:rPr>
      </w:pPr>
    </w:p>
    <w:p w:rsidR="00C315F8" w:rsidRDefault="00C315F8">
      <w:pPr>
        <w:tabs>
          <w:tab w:val="left" w:pos="1980"/>
          <w:tab w:val="left" w:pos="2520"/>
          <w:tab w:val="left" w:pos="7200"/>
          <w:tab w:val="left" w:pos="7560"/>
        </w:tabs>
        <w:spacing w:line="360" w:lineRule="auto"/>
        <w:rPr>
          <w:rFonts w:ascii="华文行楷" w:eastAsia="华文行楷" w:hAnsi="宋体"/>
          <w:color w:val="FF0000"/>
          <w:sz w:val="36"/>
          <w:szCs w:val="30"/>
        </w:rPr>
      </w:pPr>
    </w:p>
    <w:p w:rsidR="00C315F8" w:rsidRDefault="0058073A" w:rsidP="00484246">
      <w:pPr>
        <w:numPr>
          <w:ilvl w:val="0"/>
          <w:numId w:val="2"/>
        </w:numPr>
        <w:tabs>
          <w:tab w:val="left" w:pos="1980"/>
          <w:tab w:val="left" w:pos="2520"/>
          <w:tab w:val="left" w:pos="7200"/>
          <w:tab w:val="left" w:pos="7560"/>
        </w:tabs>
        <w:spacing w:afterLines="50" w:after="156" w:line="276" w:lineRule="auto"/>
        <w:ind w:leftChars="-204" w:left="-118" w:hangingChars="103" w:hanging="310"/>
        <w:rPr>
          <w:rFonts w:ascii="黑体" w:eastAsia="黑体" w:hAnsi="黑体" w:cs="黑体"/>
          <w:sz w:val="28"/>
          <w:szCs w:val="28"/>
        </w:rPr>
      </w:pPr>
      <w:r>
        <w:rPr>
          <w:rFonts w:hint="eastAsia"/>
          <w:b/>
          <w:color w:val="0000FF"/>
          <w:sz w:val="30"/>
          <w:szCs w:val="30"/>
        </w:rPr>
        <w:t>印度智慧篇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《薄伽梵歌》的智慧与现代生活</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吠</w:t>
      </w:r>
      <w:proofErr w:type="gramStart"/>
      <w:r>
        <w:rPr>
          <w:rFonts w:ascii="黑体" w:eastAsia="黑体" w:hAnsi="黑体" w:cs="黑体" w:hint="eastAsia"/>
          <w:sz w:val="28"/>
          <w:szCs w:val="28"/>
        </w:rPr>
        <w:t>陀</w:t>
      </w:r>
      <w:proofErr w:type="gramEnd"/>
      <w:r>
        <w:rPr>
          <w:rFonts w:ascii="黑体" w:eastAsia="黑体" w:hAnsi="黑体" w:cs="黑体" w:hint="eastAsia"/>
          <w:sz w:val="28"/>
          <w:szCs w:val="28"/>
        </w:rPr>
        <w:t>生命管理的艺术——身体之道</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吠</w:t>
      </w:r>
      <w:proofErr w:type="gramStart"/>
      <w:r>
        <w:rPr>
          <w:rFonts w:ascii="黑体" w:eastAsia="黑体" w:hAnsi="黑体" w:cs="黑体" w:hint="eastAsia"/>
          <w:sz w:val="28"/>
          <w:szCs w:val="28"/>
        </w:rPr>
        <w:t>陀</w:t>
      </w:r>
      <w:proofErr w:type="gramEnd"/>
      <w:r>
        <w:rPr>
          <w:rFonts w:ascii="黑体" w:eastAsia="黑体" w:hAnsi="黑体" w:cs="黑体" w:hint="eastAsia"/>
          <w:sz w:val="28"/>
          <w:szCs w:val="28"/>
        </w:rPr>
        <w:t>生命管理的艺术——心灵之道</w:t>
      </w:r>
      <w:r>
        <w:rPr>
          <w:rFonts w:ascii="黑体" w:eastAsia="黑体" w:hAnsi="黑体" w:cs="黑体" w:hint="eastAsia"/>
          <w:sz w:val="28"/>
          <w:szCs w:val="28"/>
        </w:rPr>
        <w:t xml:space="preserve">  </w:t>
      </w: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三</w:t>
      </w:r>
      <w:r>
        <w:rPr>
          <w:rFonts w:hint="eastAsia"/>
          <w:b/>
          <w:color w:val="0000FF"/>
          <w:sz w:val="30"/>
          <w:szCs w:val="30"/>
        </w:rPr>
        <w:t>、东方</w:t>
      </w:r>
      <w:r>
        <w:rPr>
          <w:rFonts w:hint="eastAsia"/>
          <w:b/>
          <w:color w:val="0000FF"/>
          <w:sz w:val="30"/>
          <w:szCs w:val="30"/>
        </w:rPr>
        <w:t>思想</w:t>
      </w:r>
      <w:r>
        <w:rPr>
          <w:rFonts w:hint="eastAsia"/>
          <w:b/>
          <w:color w:val="0000FF"/>
          <w:sz w:val="30"/>
          <w:szCs w:val="30"/>
        </w:rPr>
        <w:t>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儒家</w:t>
      </w:r>
      <w:r>
        <w:rPr>
          <w:rFonts w:ascii="黑体" w:eastAsia="黑体" w:hAnsi="黑体" w:cs="黑体" w:hint="eastAsia"/>
          <w:sz w:val="28"/>
          <w:szCs w:val="28"/>
        </w:rPr>
        <w:t>基本</w:t>
      </w:r>
      <w:r>
        <w:rPr>
          <w:rFonts w:ascii="黑体" w:eastAsia="黑体" w:hAnsi="黑体" w:cs="黑体" w:hint="eastAsia"/>
          <w:sz w:val="28"/>
          <w:szCs w:val="28"/>
        </w:rPr>
        <w:t>精神</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w:t>
      </w:r>
      <w:r>
        <w:rPr>
          <w:rFonts w:ascii="黑体" w:eastAsia="黑体" w:hAnsi="黑体" w:cs="黑体" w:hint="eastAsia"/>
          <w:sz w:val="28"/>
          <w:szCs w:val="28"/>
        </w:rPr>
        <w:t>心经</w:t>
      </w:r>
      <w:r>
        <w:rPr>
          <w:rFonts w:ascii="黑体" w:eastAsia="黑体" w:hAnsi="黑体" w:cs="黑体" w:hint="eastAsia"/>
          <w:sz w:val="28"/>
          <w:szCs w:val="28"/>
        </w:rPr>
        <w:t>》、《</w:t>
      </w:r>
      <w:r>
        <w:rPr>
          <w:rFonts w:ascii="黑体" w:eastAsia="黑体" w:hAnsi="黑体" w:cs="黑体" w:hint="eastAsia"/>
          <w:sz w:val="28"/>
          <w:szCs w:val="28"/>
        </w:rPr>
        <w:t>金刚经</w:t>
      </w:r>
      <w:r>
        <w:rPr>
          <w:rFonts w:ascii="黑体" w:eastAsia="黑体" w:hAnsi="黑体" w:cs="黑体" w:hint="eastAsia"/>
          <w:sz w:val="28"/>
          <w:szCs w:val="28"/>
        </w:rPr>
        <w:t>》</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《道德经》与</w:t>
      </w:r>
      <w:r>
        <w:rPr>
          <w:rFonts w:ascii="黑体" w:eastAsia="黑体" w:hAnsi="黑体" w:cs="黑体" w:hint="eastAsia"/>
          <w:sz w:val="28"/>
          <w:szCs w:val="28"/>
        </w:rPr>
        <w:t>道家思想</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神奇易经（速成）</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从易经、老庄到禅宗</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孙子兵法</w:t>
      </w:r>
      <w:r>
        <w:rPr>
          <w:rFonts w:ascii="黑体" w:eastAsia="黑体" w:hAnsi="黑体" w:cs="黑体" w:hint="eastAsia"/>
          <w:sz w:val="28"/>
          <w:szCs w:val="28"/>
        </w:rPr>
        <w:t xml:space="preserve"> </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法家思想</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人物志</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资治通鉴</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哲学智慧与人生思考</w:t>
      </w: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四</w:t>
      </w:r>
      <w:r>
        <w:rPr>
          <w:rFonts w:hint="eastAsia"/>
          <w:b/>
          <w:color w:val="0000FF"/>
          <w:sz w:val="30"/>
          <w:szCs w:val="30"/>
        </w:rPr>
        <w:t>、先贤</w:t>
      </w:r>
      <w:r>
        <w:rPr>
          <w:rFonts w:hint="eastAsia"/>
          <w:b/>
          <w:color w:val="0000FF"/>
          <w:sz w:val="30"/>
          <w:szCs w:val="30"/>
        </w:rPr>
        <w:t>领导</w:t>
      </w:r>
      <w:r>
        <w:rPr>
          <w:rFonts w:hint="eastAsia"/>
          <w:b/>
          <w:color w:val="0000FF"/>
          <w:sz w:val="30"/>
          <w:szCs w:val="30"/>
        </w:rPr>
        <w:t>智慧篇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中国式管理：管子启示录</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王阳明心学</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曾国藩与中国式领导力</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lastRenderedPageBreak/>
        <w:t>毛泽东统帅之道</w:t>
      </w:r>
    </w:p>
    <w:p w:rsidR="00C315F8" w:rsidRDefault="00C315F8" w:rsidP="00484246">
      <w:pPr>
        <w:tabs>
          <w:tab w:val="left" w:pos="1980"/>
          <w:tab w:val="left" w:pos="2520"/>
          <w:tab w:val="left" w:pos="7200"/>
          <w:tab w:val="left" w:pos="7560"/>
        </w:tabs>
        <w:spacing w:afterLines="50" w:after="156" w:line="276" w:lineRule="auto"/>
        <w:ind w:leftChars="-204" w:left="-181" w:hangingChars="103" w:hanging="247"/>
        <w:rPr>
          <w:color w:val="000000"/>
          <w:sz w:val="24"/>
          <w:szCs w:val="24"/>
        </w:rPr>
      </w:pP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五</w:t>
      </w:r>
      <w:r>
        <w:rPr>
          <w:rFonts w:hint="eastAsia"/>
          <w:b/>
          <w:color w:val="0000FF"/>
          <w:sz w:val="30"/>
          <w:szCs w:val="30"/>
        </w:rPr>
        <w:t>、人文</w:t>
      </w:r>
      <w:r>
        <w:rPr>
          <w:rFonts w:hint="eastAsia"/>
          <w:b/>
          <w:color w:val="0000FF"/>
          <w:sz w:val="30"/>
          <w:szCs w:val="30"/>
        </w:rPr>
        <w:t>、</w:t>
      </w:r>
      <w:r>
        <w:rPr>
          <w:rFonts w:hint="eastAsia"/>
          <w:b/>
          <w:color w:val="0000FF"/>
          <w:sz w:val="30"/>
          <w:szCs w:val="30"/>
        </w:rPr>
        <w:t>美学素养</w:t>
      </w:r>
      <w:r>
        <w:rPr>
          <w:rFonts w:hint="eastAsia"/>
          <w:b/>
          <w:color w:val="0000FF"/>
          <w:sz w:val="30"/>
          <w:szCs w:val="30"/>
        </w:rPr>
        <w:t>提升篇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古诗词与人文精神</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音乐鉴赏</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中国书法与绘画的艺术</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古董品鉴与收藏</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企业家商务演讲</w:t>
      </w: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六</w:t>
      </w:r>
      <w:r>
        <w:rPr>
          <w:rFonts w:hint="eastAsia"/>
          <w:b/>
          <w:color w:val="0000FF"/>
          <w:sz w:val="30"/>
          <w:szCs w:val="30"/>
        </w:rPr>
        <w:t>、心理学篇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危机应对心理学</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人格心理学</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催眠与潜能开发</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情绪与压力管理</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消费者心理学</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情感与生活心理学</w:t>
      </w:r>
    </w:p>
    <w:p w:rsidR="00C315F8" w:rsidRDefault="0058073A">
      <w:pPr>
        <w:numPr>
          <w:ilvl w:val="0"/>
          <w:numId w:val="1"/>
        </w:numPr>
        <w:rPr>
          <w:sz w:val="28"/>
          <w:szCs w:val="28"/>
        </w:rPr>
      </w:pPr>
      <w:r>
        <w:rPr>
          <w:rFonts w:ascii="黑体" w:eastAsia="黑体" w:hAnsi="黑体" w:cs="黑体" w:hint="eastAsia"/>
          <w:sz w:val="28"/>
          <w:szCs w:val="28"/>
        </w:rPr>
        <w:t>易思维问题解决</w:t>
      </w: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七</w:t>
      </w:r>
      <w:r>
        <w:rPr>
          <w:rFonts w:hint="eastAsia"/>
          <w:b/>
          <w:color w:val="0000FF"/>
          <w:sz w:val="30"/>
          <w:szCs w:val="30"/>
        </w:rPr>
        <w:t>、经营管理篇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经济形势与企业对策</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营销与品牌建设</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商业模式设计</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lastRenderedPageBreak/>
        <w:t>公司治理</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非财务经理的财务管理</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战略管理</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家族企业传承与创新</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集团管控</w:t>
      </w:r>
    </w:p>
    <w:p w:rsidR="00C315F8" w:rsidRDefault="0058073A" w:rsidP="00484246">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八、金融资本篇</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股权激励</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私募股权</w:t>
      </w:r>
      <w:proofErr w:type="gramStart"/>
      <w:r>
        <w:rPr>
          <w:rFonts w:ascii="黑体" w:eastAsia="黑体" w:hAnsi="黑体" w:cs="黑体" w:hint="eastAsia"/>
          <w:sz w:val="28"/>
          <w:szCs w:val="28"/>
        </w:rPr>
        <w:t>投资投资</w:t>
      </w:r>
      <w:proofErr w:type="gramEnd"/>
      <w:r>
        <w:rPr>
          <w:rFonts w:ascii="黑体" w:eastAsia="黑体" w:hAnsi="黑体" w:cs="黑体" w:hint="eastAsia"/>
          <w:sz w:val="28"/>
          <w:szCs w:val="28"/>
        </w:rPr>
        <w:t>趋势与展望</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企业多层次融资渠道</w:t>
      </w:r>
    </w:p>
    <w:p w:rsidR="00C315F8" w:rsidRDefault="0058073A">
      <w:pPr>
        <w:numPr>
          <w:ilvl w:val="0"/>
          <w:numId w:val="1"/>
        </w:numPr>
        <w:rPr>
          <w:rFonts w:ascii="黑体" w:eastAsia="黑体" w:hAnsi="黑体" w:cs="黑体"/>
          <w:sz w:val="28"/>
          <w:szCs w:val="28"/>
        </w:rPr>
      </w:pPr>
      <w:r>
        <w:rPr>
          <w:rFonts w:ascii="黑体" w:eastAsia="黑体" w:hAnsi="黑体" w:cs="黑体" w:hint="eastAsia"/>
          <w:sz w:val="28"/>
          <w:szCs w:val="28"/>
        </w:rPr>
        <w:t>战略与企业并购</w:t>
      </w:r>
    </w:p>
    <w:p w:rsidR="00C315F8" w:rsidRDefault="00C315F8"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r>
        <w:rPr>
          <w:rFonts w:ascii="黑体" w:eastAsia="黑体" w:hAnsi="黑体" w:cs="黑体" w:hint="eastAsia"/>
          <w:color w:val="FF0000"/>
          <w:sz w:val="52"/>
          <w:szCs w:val="40"/>
        </w:rPr>
        <w:t>【学员构成】</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ascii="黑体" w:eastAsia="黑体" w:hAnsi="黑体" w:cs="黑体" w:hint="eastAsia"/>
          <w:sz w:val="28"/>
          <w:szCs w:val="28"/>
        </w:rPr>
        <w:t>上市公司、医药行业、制造行业、商业银行、投资公司、房地产业等各界精英，搭建高素质、高层次、人文关怀的圈层平台！</w:t>
      </w:r>
    </w:p>
    <w:p w:rsidR="00C315F8" w:rsidRDefault="00C315F8" w:rsidP="00484246">
      <w:pPr>
        <w:tabs>
          <w:tab w:val="left" w:pos="1980"/>
          <w:tab w:val="left" w:pos="2520"/>
          <w:tab w:val="left" w:pos="7200"/>
          <w:tab w:val="left" w:pos="7560"/>
        </w:tabs>
        <w:spacing w:afterLines="50" w:after="156" w:line="400" w:lineRule="exact"/>
        <w:ind w:leftChars="-89" w:left="-187" w:firstLineChars="200" w:firstLine="560"/>
        <w:rPr>
          <w:sz w:val="28"/>
          <w:szCs w:val="28"/>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52"/>
          <w:szCs w:val="40"/>
        </w:rPr>
      </w:pPr>
      <w:r>
        <w:rPr>
          <w:rFonts w:ascii="黑体" w:eastAsia="黑体" w:hAnsi="黑体" w:cs="黑体" w:hint="eastAsia"/>
          <w:color w:val="FF0000"/>
          <w:sz w:val="52"/>
          <w:szCs w:val="40"/>
        </w:rPr>
        <w:t>【招生对象】</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1</w:t>
      </w:r>
      <w:r>
        <w:rPr>
          <w:rFonts w:ascii="黑体" w:eastAsia="黑体" w:hAnsi="黑体" w:cs="黑体" w:hint="eastAsia"/>
          <w:sz w:val="28"/>
          <w:szCs w:val="28"/>
        </w:rPr>
        <w:t>、各行业董事长、总经理及企业高层管理者；</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2</w:t>
      </w:r>
      <w:r>
        <w:rPr>
          <w:rFonts w:ascii="黑体" w:eastAsia="黑体" w:hAnsi="黑体" w:cs="黑体" w:hint="eastAsia"/>
          <w:sz w:val="28"/>
          <w:szCs w:val="28"/>
        </w:rPr>
        <w:t>、中国传统文化、心理学、哲学爱好者和研究学者</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lastRenderedPageBreak/>
        <w:t>3</w:t>
      </w:r>
      <w:r>
        <w:rPr>
          <w:rFonts w:ascii="黑体" w:eastAsia="黑体" w:hAnsi="黑体" w:cs="黑体" w:hint="eastAsia"/>
          <w:sz w:val="28"/>
          <w:szCs w:val="28"/>
        </w:rPr>
        <w:t>、</w:t>
      </w:r>
      <w:r>
        <w:rPr>
          <w:rFonts w:ascii="黑体" w:eastAsia="黑体" w:hAnsi="黑体" w:cs="黑体" w:hint="eastAsia"/>
          <w:sz w:val="28"/>
          <w:szCs w:val="28"/>
        </w:rPr>
        <w:t>证券公司、基金公司、商业银行等金融机构人员</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4</w:t>
      </w:r>
      <w:r>
        <w:rPr>
          <w:rFonts w:ascii="黑体" w:eastAsia="黑体" w:hAnsi="黑体" w:cs="黑体" w:hint="eastAsia"/>
          <w:sz w:val="28"/>
          <w:szCs w:val="28"/>
        </w:rPr>
        <w:t>、</w:t>
      </w:r>
      <w:r>
        <w:rPr>
          <w:rFonts w:ascii="黑体" w:eastAsia="黑体" w:hAnsi="黑体" w:cs="黑体" w:hint="eastAsia"/>
          <w:sz w:val="28"/>
          <w:szCs w:val="28"/>
        </w:rPr>
        <w:t>各事业单位以及一切有志于学习、</w:t>
      </w:r>
      <w:proofErr w:type="gramStart"/>
      <w:r>
        <w:rPr>
          <w:rFonts w:ascii="黑体" w:eastAsia="黑体" w:hAnsi="黑体" w:cs="黑体" w:hint="eastAsia"/>
          <w:sz w:val="28"/>
          <w:szCs w:val="28"/>
        </w:rPr>
        <w:t>践行</w:t>
      </w:r>
      <w:proofErr w:type="gramEnd"/>
      <w:r>
        <w:rPr>
          <w:rFonts w:ascii="黑体" w:eastAsia="黑体" w:hAnsi="黑体" w:cs="黑体" w:hint="eastAsia"/>
          <w:sz w:val="28"/>
          <w:szCs w:val="28"/>
        </w:rPr>
        <w:t>圣贤教诲的精英</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5</w:t>
      </w:r>
      <w:r>
        <w:rPr>
          <w:rFonts w:ascii="黑体" w:eastAsia="黑体" w:hAnsi="黑体" w:cs="黑体" w:hint="eastAsia"/>
          <w:sz w:val="28"/>
          <w:szCs w:val="28"/>
        </w:rPr>
        <w:t>、</w:t>
      </w:r>
      <w:r>
        <w:rPr>
          <w:rFonts w:ascii="黑体" w:eastAsia="黑体" w:hAnsi="黑体" w:cs="黑体" w:hint="eastAsia"/>
          <w:sz w:val="28"/>
          <w:szCs w:val="28"/>
        </w:rPr>
        <w:t>具有北大、清华、长江、中欧各类研修班学习经历，或管理经验在</w:t>
      </w:r>
      <w:r>
        <w:rPr>
          <w:rFonts w:ascii="黑体" w:eastAsia="黑体" w:hAnsi="黑体" w:cs="黑体" w:hint="eastAsia"/>
          <w:sz w:val="28"/>
          <w:szCs w:val="28"/>
        </w:rPr>
        <w:t>5</w:t>
      </w:r>
      <w:r>
        <w:rPr>
          <w:rFonts w:ascii="黑体" w:eastAsia="黑体" w:hAnsi="黑体" w:cs="黑体" w:hint="eastAsia"/>
          <w:sz w:val="28"/>
          <w:szCs w:val="28"/>
        </w:rPr>
        <w:t>年以上的企事业人士。</w:t>
      </w:r>
    </w:p>
    <w:p w:rsidR="00C315F8" w:rsidRDefault="0058073A" w:rsidP="00484246">
      <w:pPr>
        <w:spacing w:afterLines="50" w:after="156"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【证</w:t>
      </w:r>
      <w:r>
        <w:rPr>
          <w:rFonts w:ascii="黑体" w:eastAsia="黑体" w:hAnsi="黑体" w:cs="黑体" w:hint="eastAsia"/>
          <w:color w:val="FF0000"/>
          <w:sz w:val="52"/>
          <w:szCs w:val="40"/>
        </w:rPr>
        <w:t xml:space="preserve">    </w:t>
      </w:r>
      <w:r>
        <w:rPr>
          <w:rFonts w:ascii="黑体" w:eastAsia="黑体" w:hAnsi="黑体" w:cs="黑体" w:hint="eastAsia"/>
          <w:color w:val="FF0000"/>
          <w:sz w:val="52"/>
          <w:szCs w:val="40"/>
        </w:rPr>
        <w:t>书】</w:t>
      </w:r>
    </w:p>
    <w:p w:rsidR="00C315F8" w:rsidRDefault="0058073A" w:rsidP="00484246">
      <w:pPr>
        <w:spacing w:afterLines="50" w:after="156" w:line="360" w:lineRule="auto"/>
        <w:ind w:left="484" w:hangingChars="173" w:hanging="484"/>
        <w:jc w:val="left"/>
        <w:rPr>
          <w:color w:val="000000"/>
          <w:sz w:val="24"/>
          <w:szCs w:val="24"/>
        </w:rPr>
      </w:pPr>
      <w:r>
        <w:rPr>
          <w:rFonts w:ascii="黑体" w:eastAsia="黑体" w:hAnsi="黑体" w:cs="黑体" w:hint="eastAsia"/>
          <w:sz w:val="28"/>
          <w:szCs w:val="28"/>
        </w:rPr>
        <w:t>学员完成全部课程，颁发结业证书。</w:t>
      </w:r>
    </w:p>
    <w:p w:rsidR="00C315F8" w:rsidRDefault="0058073A" w:rsidP="00484246">
      <w:pPr>
        <w:spacing w:afterLines="50" w:after="156"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【入学程序】</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hint="eastAsia"/>
          <w:sz w:val="28"/>
          <w:szCs w:val="28"/>
        </w:rPr>
        <w:t>1</w:t>
      </w:r>
      <w:r>
        <w:rPr>
          <w:rFonts w:hint="eastAsia"/>
          <w:sz w:val="28"/>
          <w:szCs w:val="28"/>
        </w:rPr>
        <w:t>、</w:t>
      </w:r>
      <w:r>
        <w:rPr>
          <w:rFonts w:ascii="黑体" w:eastAsia="黑体" w:hAnsi="黑体" w:cs="黑体" w:hint="eastAsia"/>
          <w:sz w:val="28"/>
          <w:szCs w:val="28"/>
        </w:rPr>
        <w:t>提交报名表</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noProof/>
          <w:sz w:val="28"/>
          <w:szCs w:val="28"/>
        </w:rPr>
        <w:drawing>
          <wp:anchor distT="0" distB="0" distL="114300" distR="114300" simplePos="0" relativeHeight="252264448" behindDoc="1" locked="0" layoutInCell="1" allowOverlap="1">
            <wp:simplePos x="0" y="0"/>
            <wp:positionH relativeFrom="column">
              <wp:posOffset>6824980</wp:posOffset>
            </wp:positionH>
            <wp:positionV relativeFrom="paragraph">
              <wp:posOffset>9667240</wp:posOffset>
            </wp:positionV>
            <wp:extent cx="7562850" cy="10694670"/>
            <wp:effectExtent l="0" t="0" r="0" b="1905"/>
            <wp:wrapNone/>
            <wp:docPr id="19" name="图片 19" descr="C:\Users\zhengchao\Desktop\977777.jpg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engchao\Desktop\977777.jpg977777"/>
                    <pic:cNvPicPr>
                      <a:picLocks noChangeAspect="1"/>
                    </pic:cNvPicPr>
                  </pic:nvPicPr>
                  <pic:blipFill>
                    <a:blip r:embed="rId12" cstate="print"/>
                    <a:srcRect/>
                    <a:stretch>
                      <a:fillRect/>
                    </a:stretch>
                  </pic:blipFill>
                  <pic:spPr>
                    <a:xfrm>
                      <a:off x="0" y="0"/>
                      <a:ext cx="7562850" cy="10694670"/>
                    </a:xfrm>
                    <a:prstGeom prst="rect">
                      <a:avLst/>
                    </a:prstGeom>
                  </pic:spPr>
                </pic:pic>
              </a:graphicData>
            </a:graphic>
          </wp:anchor>
        </w:drawing>
      </w:r>
      <w:r>
        <w:rPr>
          <w:rFonts w:ascii="黑体" w:eastAsia="黑体" w:hAnsi="黑体" w:cs="黑体" w:hint="eastAsia"/>
          <w:sz w:val="28"/>
          <w:szCs w:val="28"/>
        </w:rPr>
        <w:t>2</w:t>
      </w:r>
      <w:r>
        <w:rPr>
          <w:rFonts w:ascii="黑体" w:eastAsia="黑体" w:hAnsi="黑体" w:cs="黑体" w:hint="eastAsia"/>
          <w:sz w:val="28"/>
          <w:szCs w:val="28"/>
        </w:rPr>
        <w:t>、报名表由学院审核，择优录取</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3</w:t>
      </w:r>
      <w:r>
        <w:rPr>
          <w:rFonts w:ascii="黑体" w:eastAsia="黑体" w:hAnsi="黑体" w:cs="黑体" w:hint="eastAsia"/>
          <w:sz w:val="28"/>
          <w:szCs w:val="28"/>
        </w:rPr>
        <w:t>、在规定的时间内办理学费</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4</w:t>
      </w:r>
      <w:r>
        <w:rPr>
          <w:rFonts w:ascii="黑体" w:eastAsia="黑体" w:hAnsi="黑体" w:cs="黑体" w:hint="eastAsia"/>
          <w:sz w:val="28"/>
          <w:szCs w:val="28"/>
        </w:rPr>
        <w:t>、发放开课通知及路线</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5</w:t>
      </w:r>
      <w:r>
        <w:rPr>
          <w:rFonts w:ascii="黑体" w:eastAsia="黑体" w:hAnsi="黑体" w:cs="黑体" w:hint="eastAsia"/>
          <w:sz w:val="28"/>
          <w:szCs w:val="28"/>
        </w:rPr>
        <w:t>、正式报到入学</w:t>
      </w:r>
    </w:p>
    <w:p w:rsidR="00C315F8" w:rsidRDefault="0058073A" w:rsidP="00484246">
      <w:pPr>
        <w:spacing w:afterLines="50" w:after="156"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【学习时间】</w:t>
      </w:r>
    </w:p>
    <w:p w:rsidR="00C315F8" w:rsidRDefault="0058073A" w:rsidP="00484246">
      <w:pPr>
        <w:spacing w:afterLines="50" w:after="156" w:line="360" w:lineRule="auto"/>
        <w:ind w:leftChars="-187" w:left="-393" w:firstLineChars="150" w:firstLine="360"/>
        <w:rPr>
          <w:rFonts w:ascii="黑体" w:eastAsia="黑体" w:hAnsi="黑体" w:cs="黑体"/>
          <w:color w:val="000000"/>
          <w:sz w:val="24"/>
          <w:szCs w:val="24"/>
        </w:rPr>
      </w:pPr>
      <w:r>
        <w:rPr>
          <w:rFonts w:ascii="黑体" w:eastAsia="黑体" w:hAnsi="黑体" w:cs="黑体" w:hint="eastAsia"/>
          <w:color w:val="000000"/>
          <w:sz w:val="24"/>
          <w:szCs w:val="24"/>
        </w:rPr>
        <w:t>学</w:t>
      </w:r>
      <w:r>
        <w:rPr>
          <w:rFonts w:ascii="黑体" w:eastAsia="黑体" w:hAnsi="黑体" w:cs="黑体" w:hint="eastAsia"/>
          <w:color w:val="000000"/>
          <w:sz w:val="24"/>
          <w:szCs w:val="24"/>
        </w:rPr>
        <w:t>期一</w:t>
      </w:r>
      <w:r>
        <w:rPr>
          <w:rFonts w:ascii="黑体" w:eastAsia="黑体" w:hAnsi="黑体" w:cs="黑体" w:hint="eastAsia"/>
          <w:color w:val="000000"/>
          <w:sz w:val="24"/>
          <w:szCs w:val="24"/>
        </w:rPr>
        <w:t>年，每</w:t>
      </w:r>
      <w:r>
        <w:rPr>
          <w:rFonts w:ascii="黑体" w:eastAsia="黑体" w:hAnsi="黑体" w:cs="黑体" w:hint="eastAsia"/>
          <w:color w:val="000000"/>
          <w:sz w:val="24"/>
          <w:szCs w:val="24"/>
        </w:rPr>
        <w:t>1</w:t>
      </w:r>
      <w:r>
        <w:rPr>
          <w:rFonts w:ascii="黑体" w:eastAsia="黑体" w:hAnsi="黑体" w:cs="黑体" w:hint="eastAsia"/>
          <w:color w:val="000000"/>
          <w:sz w:val="24"/>
          <w:szCs w:val="24"/>
        </w:rPr>
        <w:t>个月利用一个周末集中学习</w:t>
      </w:r>
      <w:r>
        <w:rPr>
          <w:rFonts w:ascii="黑体" w:eastAsia="黑体" w:hAnsi="黑体" w:cs="黑体" w:hint="eastAsia"/>
          <w:color w:val="000000"/>
          <w:sz w:val="24"/>
          <w:szCs w:val="24"/>
        </w:rPr>
        <w:t>2-3</w:t>
      </w:r>
      <w:r>
        <w:rPr>
          <w:rFonts w:ascii="黑体" w:eastAsia="黑体" w:hAnsi="黑体" w:cs="黑体" w:hint="eastAsia"/>
          <w:color w:val="000000"/>
          <w:sz w:val="24"/>
          <w:szCs w:val="24"/>
        </w:rPr>
        <w:t>天</w:t>
      </w:r>
      <w:r>
        <w:rPr>
          <w:rFonts w:ascii="黑体" w:eastAsia="黑体" w:hAnsi="黑体" w:cs="黑体" w:hint="eastAsia"/>
          <w:color w:val="000000"/>
          <w:sz w:val="24"/>
          <w:szCs w:val="24"/>
        </w:rPr>
        <w:t>。</w:t>
      </w:r>
      <w:r>
        <w:rPr>
          <w:rFonts w:ascii="黑体" w:eastAsia="黑体" w:hAnsi="黑体" w:cs="黑体" w:hint="eastAsia"/>
          <w:color w:val="000000"/>
          <w:sz w:val="24"/>
          <w:szCs w:val="24"/>
        </w:rPr>
        <w:t>可复训一年。</w:t>
      </w:r>
    </w:p>
    <w:p w:rsidR="00C315F8" w:rsidRDefault="0058073A" w:rsidP="00484246">
      <w:pPr>
        <w:spacing w:afterLines="50" w:after="156"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w:t>
      </w:r>
      <w:r>
        <w:rPr>
          <w:rFonts w:ascii="黑体" w:eastAsia="黑体" w:hAnsi="黑体" w:cs="黑体" w:hint="eastAsia"/>
          <w:color w:val="FF0000"/>
          <w:sz w:val="52"/>
          <w:szCs w:val="40"/>
        </w:rPr>
        <w:t>上课地点</w:t>
      </w:r>
      <w:r>
        <w:rPr>
          <w:rFonts w:ascii="黑体" w:eastAsia="黑体" w:hAnsi="黑体" w:cs="黑体" w:hint="eastAsia"/>
          <w:color w:val="FF0000"/>
          <w:sz w:val="52"/>
          <w:szCs w:val="40"/>
        </w:rPr>
        <w:t>】</w:t>
      </w:r>
    </w:p>
    <w:p w:rsidR="00C315F8" w:rsidRDefault="0058073A" w:rsidP="00484246">
      <w:pPr>
        <w:spacing w:afterLines="50" w:after="156" w:line="360" w:lineRule="auto"/>
        <w:ind w:leftChars="-187" w:left="-393" w:firstLineChars="150" w:firstLine="360"/>
        <w:rPr>
          <w:rFonts w:ascii="黑体" w:eastAsia="黑体" w:hAnsi="黑体" w:cs="黑体"/>
          <w:color w:val="000000"/>
          <w:sz w:val="24"/>
          <w:szCs w:val="24"/>
        </w:rPr>
      </w:pPr>
      <w:r>
        <w:rPr>
          <w:rFonts w:ascii="黑体" w:eastAsia="黑体" w:hAnsi="黑体" w:cs="黑体" w:hint="eastAsia"/>
          <w:color w:val="000000"/>
          <w:sz w:val="24"/>
          <w:szCs w:val="24"/>
        </w:rPr>
        <w:t>北京上课及中国名山大川、名人故地、道佛圣地游学。</w:t>
      </w:r>
    </w:p>
    <w:p w:rsidR="00C315F8" w:rsidRDefault="0058073A" w:rsidP="00484246">
      <w:pPr>
        <w:spacing w:afterLines="50" w:after="156"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【学习费用】</w:t>
      </w:r>
    </w:p>
    <w:p w:rsidR="00C315F8" w:rsidRDefault="0058073A" w:rsidP="00484246">
      <w:pPr>
        <w:spacing w:afterLines="50" w:after="156" w:line="360" w:lineRule="auto"/>
        <w:ind w:leftChars="13" w:left="27"/>
        <w:rPr>
          <w:rFonts w:ascii="黑体" w:eastAsia="黑体" w:hAnsi="黑体" w:cs="黑体"/>
          <w:color w:val="000000"/>
          <w:sz w:val="24"/>
          <w:szCs w:val="24"/>
        </w:rPr>
      </w:pPr>
      <w:r>
        <w:rPr>
          <w:rFonts w:ascii="黑体" w:eastAsia="黑体" w:hAnsi="黑体" w:cs="黑体" w:hint="eastAsia"/>
          <w:color w:val="000000"/>
          <w:sz w:val="24"/>
          <w:szCs w:val="24"/>
        </w:rPr>
        <w:t>2</w:t>
      </w:r>
      <w:r>
        <w:rPr>
          <w:rFonts w:ascii="黑体" w:eastAsia="黑体" w:hAnsi="黑体" w:cs="黑体" w:hint="eastAsia"/>
          <w:color w:val="000000"/>
          <w:sz w:val="24"/>
          <w:szCs w:val="24"/>
        </w:rPr>
        <w:t>9.</w:t>
      </w:r>
      <w:r>
        <w:rPr>
          <w:rFonts w:ascii="黑体" w:eastAsia="黑体" w:hAnsi="黑体" w:cs="黑体" w:hint="eastAsia"/>
          <w:color w:val="000000"/>
          <w:sz w:val="24"/>
          <w:szCs w:val="24"/>
        </w:rPr>
        <w:t>8</w:t>
      </w:r>
      <w:r>
        <w:rPr>
          <w:rFonts w:ascii="黑体" w:eastAsia="黑体" w:hAnsi="黑体" w:cs="黑体" w:hint="eastAsia"/>
          <w:color w:val="000000"/>
          <w:sz w:val="24"/>
          <w:szCs w:val="24"/>
        </w:rPr>
        <w:t>万元</w:t>
      </w:r>
      <w:r>
        <w:rPr>
          <w:rFonts w:ascii="黑体" w:eastAsia="黑体" w:hAnsi="黑体" w:cs="黑体" w:hint="eastAsia"/>
          <w:color w:val="000000"/>
          <w:sz w:val="24"/>
          <w:szCs w:val="24"/>
        </w:rPr>
        <w:t>/</w:t>
      </w:r>
      <w:r>
        <w:rPr>
          <w:rFonts w:ascii="黑体" w:eastAsia="黑体" w:hAnsi="黑体" w:cs="黑体" w:hint="eastAsia"/>
          <w:color w:val="000000"/>
          <w:sz w:val="24"/>
          <w:szCs w:val="24"/>
        </w:rPr>
        <w:t>人，北京大学校友推荐优惠价</w:t>
      </w:r>
      <w:r>
        <w:rPr>
          <w:rFonts w:ascii="黑体" w:eastAsia="黑体" w:hAnsi="黑体" w:cs="黑体" w:hint="eastAsia"/>
          <w:color w:val="000000"/>
          <w:sz w:val="24"/>
          <w:szCs w:val="24"/>
        </w:rPr>
        <w:t>9.96</w:t>
      </w:r>
      <w:r>
        <w:rPr>
          <w:rFonts w:ascii="黑体" w:eastAsia="黑体" w:hAnsi="黑体" w:cs="黑体" w:hint="eastAsia"/>
          <w:color w:val="000000"/>
          <w:sz w:val="24"/>
          <w:szCs w:val="24"/>
        </w:rPr>
        <w:t>万（不含食宿及交通费</w:t>
      </w:r>
      <w:r>
        <w:rPr>
          <w:rFonts w:ascii="黑体" w:eastAsia="黑体" w:hAnsi="黑体" w:cs="黑体" w:hint="eastAsia"/>
          <w:color w:val="000000"/>
          <w:sz w:val="24"/>
          <w:szCs w:val="24"/>
        </w:rPr>
        <w:t>，</w:t>
      </w:r>
      <w:r>
        <w:rPr>
          <w:rFonts w:ascii="黑体" w:eastAsia="黑体" w:hAnsi="黑体" w:cs="黑体" w:hint="eastAsia"/>
          <w:color w:val="000000"/>
          <w:sz w:val="24"/>
          <w:szCs w:val="24"/>
        </w:rPr>
        <w:t>学费上课一次</w:t>
      </w:r>
      <w:r>
        <w:rPr>
          <w:rFonts w:ascii="黑体" w:eastAsia="黑体" w:hAnsi="黑体" w:cs="黑体" w:hint="eastAsia"/>
          <w:color w:val="000000"/>
          <w:sz w:val="24"/>
          <w:szCs w:val="24"/>
        </w:rPr>
        <w:lastRenderedPageBreak/>
        <w:t>后一律不退）</w:t>
      </w:r>
    </w:p>
    <w:p w:rsidR="00C315F8" w:rsidRDefault="0058073A" w:rsidP="00484246">
      <w:pPr>
        <w:spacing w:afterLines="50" w:after="156" w:line="360" w:lineRule="auto"/>
        <w:ind w:leftChars="-337" w:left="192" w:hangingChars="173" w:hanging="900"/>
        <w:rPr>
          <w:rFonts w:ascii="黑体" w:eastAsia="黑体" w:hAnsi="黑体" w:cs="黑体"/>
          <w:color w:val="FF0000"/>
          <w:sz w:val="52"/>
          <w:szCs w:val="40"/>
        </w:rPr>
      </w:pPr>
      <w:r>
        <w:rPr>
          <w:rFonts w:ascii="黑体" w:eastAsia="黑体" w:hAnsi="黑体" w:cs="黑体" w:hint="eastAsia"/>
          <w:color w:val="FF0000"/>
          <w:sz w:val="52"/>
          <w:szCs w:val="40"/>
        </w:rPr>
        <w:t>【拟请老师】</w:t>
      </w:r>
    </w:p>
    <w:p w:rsidR="00C315F8" w:rsidRDefault="0058073A" w:rsidP="00484246">
      <w:pPr>
        <w:tabs>
          <w:tab w:val="left" w:pos="1980"/>
          <w:tab w:val="left" w:pos="2520"/>
          <w:tab w:val="left" w:pos="7200"/>
          <w:tab w:val="left" w:pos="7560"/>
        </w:tabs>
        <w:spacing w:afterLines="50" w:after="156" w:line="400" w:lineRule="exact"/>
        <w:ind w:leftChars="-89" w:left="-187" w:firstLineChars="200" w:firstLine="560"/>
        <w:rPr>
          <w:rFonts w:ascii="黑体" w:eastAsia="黑体" w:hAnsi="黑体" w:cs="黑体"/>
          <w:sz w:val="28"/>
          <w:szCs w:val="28"/>
        </w:rPr>
      </w:pPr>
      <w:r>
        <w:rPr>
          <w:rFonts w:ascii="黑体" w:eastAsia="黑体" w:hAnsi="黑体" w:cs="黑体" w:hint="eastAsia"/>
          <w:sz w:val="28"/>
          <w:szCs w:val="28"/>
        </w:rPr>
        <w:t>师资一流</w:t>
      </w:r>
      <w:r>
        <w:rPr>
          <w:rFonts w:ascii="黑体" w:eastAsia="黑体" w:hAnsi="黑体" w:cs="黑体" w:hint="eastAsia"/>
          <w:sz w:val="28"/>
          <w:szCs w:val="28"/>
        </w:rPr>
        <w:t xml:space="preserve"> </w:t>
      </w:r>
      <w:r>
        <w:rPr>
          <w:rFonts w:ascii="黑体" w:eastAsia="黑体" w:hAnsi="黑体" w:cs="黑体" w:hint="eastAsia"/>
          <w:sz w:val="28"/>
          <w:szCs w:val="28"/>
        </w:rPr>
        <w:t>阵容强大：由来自北京大学、清华大学、北师大、</w:t>
      </w:r>
      <w:r>
        <w:rPr>
          <w:rFonts w:ascii="黑体" w:eastAsia="黑体" w:hAnsi="黑体" w:cs="黑体" w:hint="eastAsia"/>
          <w:sz w:val="28"/>
          <w:szCs w:val="28"/>
        </w:rPr>
        <w:t>复旦大学、浙江大学、社会科学院、</w:t>
      </w:r>
      <w:r>
        <w:rPr>
          <w:rFonts w:ascii="黑体" w:eastAsia="黑体" w:hAnsi="黑体" w:cs="黑体" w:hint="eastAsia"/>
          <w:sz w:val="28"/>
          <w:szCs w:val="28"/>
        </w:rPr>
        <w:t>中科院等高校知名教授，以及知名学者、专家主讲，代表了哲学、心理学与管理、金融实践领域的最高水平，讲授与讨论相结合，与专家教授同频共振。</w:t>
      </w:r>
    </w:p>
    <w:p w:rsidR="00C315F8" w:rsidRDefault="00C315F8" w:rsidP="00484246">
      <w:pPr>
        <w:tabs>
          <w:tab w:val="left" w:pos="1980"/>
          <w:tab w:val="left" w:pos="2520"/>
          <w:tab w:val="left" w:pos="7200"/>
          <w:tab w:val="left" w:pos="7560"/>
        </w:tabs>
        <w:spacing w:afterLines="50" w:after="156" w:line="400" w:lineRule="exact"/>
        <w:ind w:leftChars="-89" w:left="-187" w:firstLineChars="200" w:firstLine="560"/>
        <w:rPr>
          <w:sz w:val="28"/>
          <w:szCs w:val="28"/>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楼宇烈：</w:t>
      </w:r>
      <w:r>
        <w:rPr>
          <w:rFonts w:ascii="黑体" w:eastAsia="黑体" w:hAnsi="黑体" w:cs="黑体" w:hint="eastAsia"/>
          <w:sz w:val="24"/>
          <w:szCs w:val="24"/>
        </w:rPr>
        <w:t>北京大学哲学系教授、博士生导师。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杨立华：</w:t>
      </w:r>
      <w:r>
        <w:rPr>
          <w:rFonts w:ascii="黑体" w:eastAsia="黑体" w:hAnsi="黑体" w:cs="黑体" w:hint="eastAsia"/>
          <w:sz w:val="24"/>
          <w:szCs w:val="24"/>
        </w:rPr>
        <w:t>北大哲学系教授、博士生导师，儒者。</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李四龙</w:t>
      </w:r>
      <w:r>
        <w:rPr>
          <w:rFonts w:ascii="黑体" w:eastAsia="黑体" w:hAnsi="黑体" w:cs="黑体" w:hint="eastAsia"/>
          <w:sz w:val="24"/>
          <w:szCs w:val="24"/>
        </w:rPr>
        <w:t>：北京大学哲学系副系主任、北京大学佛教研究中心副主任。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王守常：</w:t>
      </w:r>
      <w:r>
        <w:rPr>
          <w:rFonts w:ascii="黑体" w:eastAsia="黑体" w:hAnsi="黑体" w:cs="黑体" w:hint="eastAsia"/>
          <w:sz w:val="24"/>
          <w:szCs w:val="24"/>
        </w:rPr>
        <w:t>著名学者，中国文化书院院长、国学院院长，北京大学哲学系、宗教学系教授，北京大学中国哲学与文化研究所副所长</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孙立群：</w:t>
      </w:r>
      <w:r>
        <w:rPr>
          <w:rFonts w:ascii="黑体" w:eastAsia="黑体" w:hAnsi="黑体" w:cs="黑体" w:hint="eastAsia"/>
          <w:sz w:val="24"/>
          <w:szCs w:val="24"/>
        </w:rPr>
        <w:t>南开大学历史系毕业，历史学博士学位。现任南开大学历史学院中国古代史教研室副主任、中国社会史学会理事。</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郭春林：</w:t>
      </w:r>
      <w:r>
        <w:rPr>
          <w:rFonts w:ascii="黑体" w:eastAsia="黑体" w:hAnsi="黑体" w:cs="黑体" w:hint="eastAsia"/>
          <w:sz w:val="24"/>
          <w:szCs w:val="24"/>
        </w:rPr>
        <w:t>北京大学企业家研究中心副主任，战略及人力资源专家，教授。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于晓非：</w:t>
      </w:r>
      <w:r>
        <w:rPr>
          <w:rFonts w:ascii="黑体" w:eastAsia="黑体" w:hAnsi="黑体" w:cs="黑体" w:hint="eastAsia"/>
          <w:sz w:val="24"/>
          <w:szCs w:val="24"/>
        </w:rPr>
        <w:t>北京大学哲学系特邀教授、博士生导师。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张国刚：</w:t>
      </w:r>
      <w:r>
        <w:rPr>
          <w:rFonts w:ascii="黑体" w:eastAsia="黑体" w:hAnsi="黑体" w:cs="黑体" w:hint="eastAsia"/>
          <w:sz w:val="24"/>
          <w:szCs w:val="24"/>
        </w:rPr>
        <w:t>清华大学人文学院教授，历史学博士，博士生导师，清华大学经管学院</w:t>
      </w:r>
      <w:r>
        <w:rPr>
          <w:rFonts w:ascii="黑体" w:eastAsia="黑体" w:hAnsi="黑体" w:cs="黑体" w:hint="eastAsia"/>
          <w:sz w:val="24"/>
          <w:szCs w:val="24"/>
        </w:rPr>
        <w:t xml:space="preserve"> EMBA </w:t>
      </w:r>
      <w:r>
        <w:rPr>
          <w:rFonts w:ascii="黑体" w:eastAsia="黑体" w:hAnsi="黑体" w:cs="黑体" w:hint="eastAsia"/>
          <w:sz w:val="24"/>
          <w:szCs w:val="24"/>
        </w:rPr>
        <w:t>课程教授，教育部长</w:t>
      </w:r>
      <w:proofErr w:type="gramStart"/>
      <w:r>
        <w:rPr>
          <w:rFonts w:ascii="黑体" w:eastAsia="黑体" w:hAnsi="黑体" w:cs="黑体" w:hint="eastAsia"/>
          <w:sz w:val="24"/>
          <w:szCs w:val="24"/>
        </w:rPr>
        <w:t>江学者</w:t>
      </w:r>
      <w:proofErr w:type="gramEnd"/>
      <w:r>
        <w:rPr>
          <w:rFonts w:ascii="黑体" w:eastAsia="黑体" w:hAnsi="黑体" w:cs="黑体" w:hint="eastAsia"/>
          <w:sz w:val="24"/>
          <w:szCs w:val="24"/>
        </w:rPr>
        <w:t>特聘教授。主要致力于中国古代史、中西文化交流史及史学理论的研究。</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江</w:t>
      </w:r>
      <w:r>
        <w:rPr>
          <w:rFonts w:ascii="黑体" w:eastAsia="黑体" w:hAnsi="黑体" w:cs="黑体" w:hint="eastAsia"/>
          <w:b/>
          <w:sz w:val="24"/>
          <w:szCs w:val="24"/>
        </w:rPr>
        <w:t xml:space="preserve">  </w:t>
      </w:r>
      <w:r>
        <w:rPr>
          <w:rFonts w:ascii="黑体" w:eastAsia="黑体" w:hAnsi="黑体" w:cs="黑体" w:hint="eastAsia"/>
          <w:b/>
          <w:sz w:val="24"/>
          <w:szCs w:val="24"/>
        </w:rPr>
        <w:t>英：</w:t>
      </w:r>
      <w:r>
        <w:rPr>
          <w:rFonts w:ascii="黑体" w:eastAsia="黑体" w:hAnsi="黑体" w:cs="黑体" w:hint="eastAsia"/>
          <w:sz w:val="24"/>
          <w:szCs w:val="24"/>
        </w:rPr>
        <w:t>中央政治局授课人，中国军事科学院研究员、博士生导师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lastRenderedPageBreak/>
        <w:t>董</w:t>
      </w:r>
      <w:r>
        <w:rPr>
          <w:rFonts w:ascii="黑体" w:eastAsia="黑体" w:hAnsi="黑体" w:cs="黑体" w:hint="eastAsia"/>
          <w:b/>
          <w:sz w:val="24"/>
          <w:szCs w:val="24"/>
        </w:rPr>
        <w:t xml:space="preserve">  </w:t>
      </w:r>
      <w:r>
        <w:rPr>
          <w:rFonts w:ascii="黑体" w:eastAsia="黑体" w:hAnsi="黑体" w:cs="黑体" w:hint="eastAsia"/>
          <w:b/>
          <w:sz w:val="24"/>
          <w:szCs w:val="24"/>
        </w:rPr>
        <w:t>平：</w:t>
      </w:r>
      <w:r>
        <w:rPr>
          <w:rFonts w:ascii="黑体" w:eastAsia="黑体" w:hAnsi="黑体" w:cs="黑体" w:hint="eastAsia"/>
          <w:sz w:val="24"/>
          <w:szCs w:val="24"/>
        </w:rPr>
        <w:t>浙江大学哲学系教授、博士生导师浙江大学中国思想文化研究所所长，中华孔子学会副会长，央视《百家讲坛》节目《传奇王阳明》、《名相管仲》主讲教授。主要从事先秦哲学</w:t>
      </w:r>
      <w:r>
        <w:rPr>
          <w:rFonts w:ascii="黑体" w:eastAsia="黑体" w:hAnsi="黑体" w:cs="黑体" w:hint="eastAsia"/>
          <w:sz w:val="24"/>
          <w:szCs w:val="24"/>
        </w:rPr>
        <w:t>、宋明理学、中国佛教哲学等方面研究。</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洪</w:t>
      </w:r>
      <w:r>
        <w:rPr>
          <w:rFonts w:ascii="黑体" w:eastAsia="黑体" w:hAnsi="黑体" w:cs="黑体" w:hint="eastAsia"/>
          <w:b/>
          <w:sz w:val="24"/>
          <w:szCs w:val="24"/>
        </w:rPr>
        <w:t xml:space="preserve">  </w:t>
      </w:r>
      <w:r>
        <w:rPr>
          <w:rFonts w:ascii="黑体" w:eastAsia="黑体" w:hAnsi="黑体" w:cs="黑体" w:hint="eastAsia"/>
          <w:b/>
          <w:sz w:val="24"/>
          <w:szCs w:val="24"/>
        </w:rPr>
        <w:t>兵：</w:t>
      </w:r>
      <w:r>
        <w:rPr>
          <w:rFonts w:ascii="黑体" w:eastAsia="黑体" w:hAnsi="黑体" w:cs="黑体" w:hint="eastAsia"/>
          <w:sz w:val="24"/>
          <w:szCs w:val="24"/>
        </w:rPr>
        <w:t>中国孙子兵法研究会副会长</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王晓毅：</w:t>
      </w:r>
      <w:r>
        <w:rPr>
          <w:rFonts w:ascii="黑体" w:eastAsia="黑体" w:hAnsi="黑体" w:cs="黑体" w:hint="eastAsia"/>
          <w:sz w:val="24"/>
          <w:szCs w:val="24"/>
        </w:rPr>
        <w:t>清华大学人文学院教授，中国思想史专业博士生导师。在道家思想、玄学与周易、三国历史文化等研究领域出版</w:t>
      </w:r>
      <w:r>
        <w:rPr>
          <w:rFonts w:ascii="黑体" w:eastAsia="黑体" w:hAnsi="黑体" w:cs="黑体" w:hint="eastAsia"/>
          <w:sz w:val="24"/>
          <w:szCs w:val="24"/>
        </w:rPr>
        <w:t>9</w:t>
      </w:r>
      <w:proofErr w:type="gramStart"/>
      <w:r>
        <w:rPr>
          <w:rFonts w:ascii="黑体" w:eastAsia="黑体" w:hAnsi="黑体" w:cs="黑体" w:hint="eastAsia"/>
          <w:sz w:val="24"/>
          <w:szCs w:val="24"/>
        </w:rPr>
        <w:t>部著</w:t>
      </w:r>
      <w:proofErr w:type="gramEnd"/>
      <w:r>
        <w:rPr>
          <w:rFonts w:ascii="黑体" w:eastAsia="黑体" w:hAnsi="黑体" w:cs="黑体" w:hint="eastAsia"/>
          <w:sz w:val="24"/>
          <w:szCs w:val="24"/>
        </w:rPr>
        <w:t>作，发表论文百余篇，两次获省部级优秀社会科学成果一等奖，并获国务院</w:t>
      </w:r>
      <w:r>
        <w:rPr>
          <w:rFonts w:ascii="黑体" w:eastAsia="黑体" w:hAnsi="黑体" w:cs="黑体" w:hint="eastAsia"/>
          <w:sz w:val="24"/>
          <w:szCs w:val="24"/>
        </w:rPr>
        <w:t xml:space="preserve"> </w:t>
      </w:r>
      <w:r>
        <w:rPr>
          <w:rFonts w:ascii="黑体" w:eastAsia="黑体" w:hAnsi="黑体" w:cs="黑体" w:hint="eastAsia"/>
          <w:sz w:val="24"/>
          <w:szCs w:val="24"/>
        </w:rPr>
        <w:t>“政府特殊津贴”。</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徐小跃：</w:t>
      </w:r>
      <w:r>
        <w:rPr>
          <w:rFonts w:ascii="黑体" w:eastAsia="黑体" w:hAnsi="黑体" w:cs="黑体" w:hint="eastAsia"/>
        </w:rPr>
        <w:fldChar w:fldCharType="begin"/>
      </w:r>
      <w:r>
        <w:rPr>
          <w:rFonts w:ascii="黑体" w:eastAsia="黑体" w:hAnsi="黑体" w:cs="黑体" w:hint="eastAsia"/>
        </w:rPr>
        <w:instrText xml:space="preserve"> HYPERLINK "https://baike.so.com/doc/423352-448316.html" \t "_blank" </w:instrText>
      </w:r>
      <w:r>
        <w:rPr>
          <w:rFonts w:ascii="黑体" w:eastAsia="黑体" w:hAnsi="黑体" w:cs="黑体" w:hint="eastAsia"/>
        </w:rPr>
        <w:fldChar w:fldCharType="separate"/>
      </w:r>
      <w:r>
        <w:rPr>
          <w:rFonts w:ascii="黑体" w:eastAsia="黑体" w:hAnsi="黑体" w:cs="黑体" w:hint="eastAsia"/>
          <w:sz w:val="24"/>
          <w:szCs w:val="24"/>
        </w:rPr>
        <w:t>南京图书馆</w:t>
      </w:r>
      <w:r>
        <w:rPr>
          <w:rFonts w:ascii="黑体" w:eastAsia="黑体" w:hAnsi="黑体" w:cs="黑体" w:hint="eastAsia"/>
          <w:sz w:val="24"/>
          <w:szCs w:val="24"/>
        </w:rPr>
        <w:fldChar w:fldCharType="end"/>
      </w:r>
      <w:r>
        <w:rPr>
          <w:rFonts w:ascii="黑体" w:eastAsia="黑体" w:hAnsi="黑体" w:cs="黑体" w:hint="eastAsia"/>
          <w:sz w:val="24"/>
          <w:szCs w:val="24"/>
        </w:rPr>
        <w:t>馆长，</w:t>
      </w:r>
      <w:hyperlink r:id="rId13" w:tgtFrame="_blank" w:history="1">
        <w:r>
          <w:rPr>
            <w:rFonts w:ascii="黑体" w:eastAsia="黑体" w:hAnsi="黑体" w:cs="黑体" w:hint="eastAsia"/>
            <w:sz w:val="24"/>
            <w:szCs w:val="24"/>
          </w:rPr>
          <w:t>南京大学中华文化研究院</w:t>
        </w:r>
      </w:hyperlink>
      <w:r>
        <w:rPr>
          <w:rFonts w:ascii="黑体" w:eastAsia="黑体" w:hAnsi="黑体" w:cs="黑体" w:hint="eastAsia"/>
          <w:sz w:val="24"/>
          <w:szCs w:val="24"/>
        </w:rPr>
        <w:t>副院长。南京大学中国哲学、宗教学教授、博士生导师。</w:t>
      </w:r>
      <w:r>
        <w:rPr>
          <w:rFonts w:ascii="黑体" w:eastAsia="黑体" w:hAnsi="黑体" w:cs="黑体" w:hint="eastAsia"/>
          <w:b/>
          <w:sz w:val="24"/>
          <w:szCs w:val="24"/>
        </w:rPr>
        <w:t>康</w:t>
      </w:r>
      <w:r>
        <w:rPr>
          <w:rFonts w:ascii="黑体" w:eastAsia="黑体" w:hAnsi="黑体" w:cs="黑体" w:hint="eastAsia"/>
          <w:b/>
          <w:sz w:val="24"/>
          <w:szCs w:val="24"/>
        </w:rPr>
        <w:t xml:space="preserve">  </w:t>
      </w:r>
      <w:r>
        <w:rPr>
          <w:rFonts w:ascii="黑体" w:eastAsia="黑体" w:hAnsi="黑体" w:cs="黑体" w:hint="eastAsia"/>
          <w:b/>
          <w:sz w:val="24"/>
          <w:szCs w:val="24"/>
        </w:rPr>
        <w:t>震：</w:t>
      </w:r>
      <w:r>
        <w:rPr>
          <w:rFonts w:ascii="黑体" w:eastAsia="黑体" w:hAnsi="黑体" w:cs="黑体" w:hint="eastAsia"/>
        </w:rPr>
        <w:fldChar w:fldCharType="begin"/>
      </w:r>
      <w:r>
        <w:rPr>
          <w:rFonts w:ascii="黑体" w:eastAsia="黑体" w:hAnsi="黑体" w:cs="黑体" w:hint="eastAsia"/>
        </w:rPr>
        <w:instrText xml:space="preserve"> HYPERLINK "https://baike.so.com/doc/3406441-3585482.html" \t "_blank" </w:instrText>
      </w:r>
      <w:r>
        <w:rPr>
          <w:rFonts w:ascii="黑体" w:eastAsia="黑体" w:hAnsi="黑体" w:cs="黑体" w:hint="eastAsia"/>
        </w:rPr>
        <w:fldChar w:fldCharType="separate"/>
      </w:r>
      <w:r>
        <w:rPr>
          <w:rFonts w:ascii="黑体" w:eastAsia="黑体" w:hAnsi="黑体" w:cs="黑体" w:hint="eastAsia"/>
          <w:sz w:val="24"/>
          <w:szCs w:val="24"/>
        </w:rPr>
        <w:t>北京师范大学</w:t>
      </w:r>
      <w:r>
        <w:rPr>
          <w:rFonts w:ascii="黑体" w:eastAsia="黑体" w:hAnsi="黑体" w:cs="黑体" w:hint="eastAsia"/>
          <w:sz w:val="24"/>
          <w:szCs w:val="24"/>
        </w:rPr>
        <w:fldChar w:fldCharType="end"/>
      </w:r>
      <w:r>
        <w:rPr>
          <w:rFonts w:ascii="黑体" w:eastAsia="黑体" w:hAnsi="黑体" w:cs="黑体" w:hint="eastAsia"/>
          <w:sz w:val="24"/>
          <w:szCs w:val="24"/>
        </w:rPr>
        <w:t>文学院教授、</w:t>
      </w:r>
      <w:hyperlink r:id="rId14" w:tgtFrame="_blank" w:history="1">
        <w:r>
          <w:rPr>
            <w:rFonts w:ascii="黑体" w:eastAsia="黑体" w:hAnsi="黑体" w:cs="黑体" w:hint="eastAsia"/>
            <w:sz w:val="24"/>
            <w:szCs w:val="24"/>
          </w:rPr>
          <w:t>博士生导师</w:t>
        </w:r>
      </w:hyperlink>
      <w:r>
        <w:rPr>
          <w:rFonts w:ascii="黑体" w:eastAsia="黑体" w:hAnsi="黑体" w:cs="黑体" w:hint="eastAsia"/>
          <w:sz w:val="24"/>
          <w:szCs w:val="24"/>
        </w:rPr>
        <w:t>。</w:t>
      </w:r>
    </w:p>
    <w:p w:rsidR="00C315F8" w:rsidRDefault="00C315F8"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叶小文：</w:t>
      </w:r>
      <w:r>
        <w:rPr>
          <w:rFonts w:ascii="黑体" w:eastAsia="黑体" w:hAnsi="黑体" w:cs="黑体" w:hint="eastAsia"/>
          <w:sz w:val="24"/>
          <w:szCs w:val="24"/>
        </w:rPr>
        <w:t>曾任中央社会主义学院党组书记、第一副院长，现任政协第十二届全国委员会委员，文史和学习委员会副主任。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方尔加：</w:t>
      </w:r>
      <w:r>
        <w:rPr>
          <w:rFonts w:ascii="黑体" w:eastAsia="黑体" w:hAnsi="黑体" w:cs="黑体" w:hint="eastAsia"/>
        </w:rPr>
        <w:fldChar w:fldCharType="begin"/>
      </w:r>
      <w:r>
        <w:rPr>
          <w:rFonts w:ascii="黑体" w:eastAsia="黑体" w:hAnsi="黑体" w:cs="黑体" w:hint="eastAsia"/>
        </w:rPr>
        <w:instrText xml:space="preserve"> HYPERLINK "https://baike.so.com/doc/6405258-6618922.html" \t "_blank" </w:instrText>
      </w:r>
      <w:r>
        <w:rPr>
          <w:rFonts w:ascii="黑体" w:eastAsia="黑体" w:hAnsi="黑体" w:cs="黑体" w:hint="eastAsia"/>
        </w:rPr>
        <w:fldChar w:fldCharType="separate"/>
      </w:r>
      <w:r>
        <w:rPr>
          <w:rFonts w:ascii="黑体" w:eastAsia="黑体" w:hAnsi="黑体" w:cs="黑体" w:hint="eastAsia"/>
          <w:sz w:val="24"/>
          <w:szCs w:val="24"/>
        </w:rPr>
        <w:t>中国政法大学马克思主义学院</w:t>
      </w:r>
      <w:r>
        <w:rPr>
          <w:rFonts w:ascii="黑体" w:eastAsia="黑体" w:hAnsi="黑体" w:cs="黑体" w:hint="eastAsia"/>
          <w:sz w:val="24"/>
          <w:szCs w:val="24"/>
        </w:rPr>
        <w:fldChar w:fldCharType="end"/>
      </w:r>
      <w:r>
        <w:rPr>
          <w:rFonts w:ascii="黑体" w:eastAsia="黑体" w:hAnsi="黑体" w:cs="黑体" w:hint="eastAsia"/>
          <w:sz w:val="24"/>
          <w:szCs w:val="24"/>
        </w:rPr>
        <w:t>马克思主义原理研究所教授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马</w:t>
      </w:r>
      <w:r>
        <w:rPr>
          <w:rFonts w:ascii="黑体" w:eastAsia="黑体" w:hAnsi="黑体" w:cs="黑体" w:hint="eastAsia"/>
          <w:b/>
          <w:sz w:val="24"/>
          <w:szCs w:val="24"/>
        </w:rPr>
        <w:t xml:space="preserve">  </w:t>
      </w:r>
      <w:r>
        <w:rPr>
          <w:rFonts w:ascii="黑体" w:eastAsia="黑体" w:hAnsi="黑体" w:cs="黑体" w:hint="eastAsia"/>
          <w:b/>
          <w:sz w:val="24"/>
          <w:szCs w:val="24"/>
        </w:rPr>
        <w:t>骏：</w:t>
      </w:r>
      <w:r>
        <w:rPr>
          <w:rFonts w:ascii="黑体" w:eastAsia="黑体" w:hAnsi="黑体" w:cs="黑体" w:hint="eastAsia"/>
          <w:sz w:val="24"/>
          <w:szCs w:val="24"/>
        </w:rPr>
        <w:t>法学博士，教授，大校军衔</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宫玉振：</w:t>
      </w:r>
      <w:r>
        <w:rPr>
          <w:rFonts w:ascii="黑体" w:eastAsia="黑体" w:hAnsi="黑体" w:cs="黑体" w:hint="eastAsia"/>
          <w:sz w:val="24"/>
          <w:szCs w:val="24"/>
        </w:rPr>
        <w:t>北京大学国家发展研究院管理学教授，</w:t>
      </w:r>
      <w:proofErr w:type="spellStart"/>
      <w:r>
        <w:rPr>
          <w:rFonts w:ascii="黑体" w:eastAsia="黑体" w:hAnsi="黑体" w:cs="黑体" w:hint="eastAsia"/>
          <w:sz w:val="24"/>
          <w:szCs w:val="24"/>
        </w:rPr>
        <w:t>BiMBA</w:t>
      </w:r>
      <w:proofErr w:type="spellEnd"/>
      <w:r>
        <w:rPr>
          <w:rFonts w:ascii="黑体" w:eastAsia="黑体" w:hAnsi="黑体" w:cs="黑体" w:hint="eastAsia"/>
          <w:sz w:val="24"/>
          <w:szCs w:val="24"/>
        </w:rPr>
        <w:t>商学院副院长、学术委员会副主任，曾国</w:t>
      </w:r>
      <w:proofErr w:type="gramStart"/>
      <w:r>
        <w:rPr>
          <w:rFonts w:ascii="黑体" w:eastAsia="黑体" w:hAnsi="黑体" w:cs="黑体" w:hint="eastAsia"/>
          <w:sz w:val="24"/>
          <w:szCs w:val="24"/>
        </w:rPr>
        <w:t>藩研究</w:t>
      </w:r>
      <w:proofErr w:type="gramEnd"/>
      <w:r>
        <w:rPr>
          <w:rFonts w:ascii="黑体" w:eastAsia="黑体" w:hAnsi="黑体" w:cs="黑体" w:hint="eastAsia"/>
          <w:sz w:val="24"/>
          <w:szCs w:val="24"/>
        </w:rPr>
        <w:t>第一人。主要研究领域为大国国家发展战</w:t>
      </w:r>
      <w:r>
        <w:rPr>
          <w:rFonts w:ascii="黑体" w:eastAsia="黑体" w:hAnsi="黑体" w:cs="黑体" w:hint="eastAsia"/>
          <w:sz w:val="24"/>
          <w:szCs w:val="24"/>
        </w:rPr>
        <w:t>略，不确定环境下的领导力与竞争战略，战略文化与战略行为，中国文化中的领导力。</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金海峰：</w:t>
      </w:r>
      <w:hyperlink r:id="rId15" w:tgtFrame="_blank" w:history="1">
        <w:r>
          <w:rPr>
            <w:rFonts w:ascii="黑体" w:eastAsia="黑体" w:hAnsi="黑体" w:cs="黑体" w:hint="eastAsia"/>
            <w:sz w:val="24"/>
            <w:szCs w:val="24"/>
          </w:rPr>
          <w:t>长春大学</w:t>
        </w:r>
      </w:hyperlink>
      <w:r>
        <w:rPr>
          <w:rFonts w:ascii="黑体" w:eastAsia="黑体" w:hAnsi="黑体" w:cs="黑体" w:hint="eastAsia"/>
          <w:sz w:val="24"/>
          <w:szCs w:val="24"/>
        </w:rPr>
        <w:t>国学研究发展中心主任，</w:t>
      </w:r>
      <w:hyperlink r:id="rId16" w:tgtFrame="_blank" w:history="1">
        <w:r>
          <w:rPr>
            <w:rFonts w:ascii="黑体" w:eastAsia="黑体" w:hAnsi="黑体" w:cs="黑体" w:hint="eastAsia"/>
            <w:sz w:val="24"/>
            <w:szCs w:val="24"/>
          </w:rPr>
          <w:t>长春大学人文学院</w:t>
        </w:r>
      </w:hyperlink>
      <w:r>
        <w:rPr>
          <w:rFonts w:ascii="黑体" w:eastAsia="黑体" w:hAnsi="黑体" w:cs="黑体" w:hint="eastAsia"/>
          <w:sz w:val="24"/>
          <w:szCs w:val="24"/>
        </w:rPr>
        <w:t>教授，</w:t>
      </w:r>
      <w:hyperlink r:id="rId17" w:tgtFrame="_blank" w:history="1">
        <w:r>
          <w:rPr>
            <w:rFonts w:ascii="黑体" w:eastAsia="黑体" w:hAnsi="黑体" w:cs="黑体" w:hint="eastAsia"/>
            <w:sz w:val="24"/>
            <w:szCs w:val="24"/>
          </w:rPr>
          <w:t>东北师范大学</w:t>
        </w:r>
      </w:hyperlink>
      <w:r>
        <w:rPr>
          <w:rFonts w:ascii="黑体" w:eastAsia="黑体" w:hAnsi="黑体" w:cs="黑体" w:hint="eastAsia"/>
          <w:sz w:val="24"/>
          <w:szCs w:val="24"/>
        </w:rPr>
        <w:t>特聘硕士生导师。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张其成：</w:t>
      </w:r>
      <w:r>
        <w:rPr>
          <w:rFonts w:ascii="黑体" w:eastAsia="黑体" w:hAnsi="黑体" w:cs="黑体" w:hint="eastAsia"/>
          <w:sz w:val="24"/>
          <w:szCs w:val="24"/>
        </w:rPr>
        <w:t>北京大学哲学博士，北京中医药大学博士后。现任北京中医药大学国学院院长</w:t>
      </w:r>
      <w:r>
        <w:rPr>
          <w:rFonts w:ascii="黑体" w:eastAsia="黑体" w:hAnsi="黑体" w:cs="黑体" w:hint="eastAsia"/>
          <w:sz w:val="24"/>
          <w:szCs w:val="24"/>
        </w:rPr>
        <w:t xml:space="preserve"> </w:t>
      </w:r>
      <w:r>
        <w:rPr>
          <w:rFonts w:ascii="黑体" w:eastAsia="黑体" w:hAnsi="黑体" w:cs="黑体" w:hint="eastAsia"/>
          <w:sz w:val="24"/>
          <w:szCs w:val="24"/>
        </w:rPr>
        <w:t>、教授、博士生导师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proofErr w:type="gramStart"/>
      <w:r>
        <w:rPr>
          <w:rFonts w:ascii="黑体" w:eastAsia="黑体" w:hAnsi="黑体" w:cs="黑体" w:hint="eastAsia"/>
          <w:b/>
          <w:sz w:val="24"/>
          <w:szCs w:val="24"/>
        </w:rPr>
        <w:lastRenderedPageBreak/>
        <w:t>苑天舒</w:t>
      </w:r>
      <w:proofErr w:type="gramEnd"/>
      <w:r>
        <w:rPr>
          <w:rFonts w:ascii="黑体" w:eastAsia="黑体" w:hAnsi="黑体" w:cs="黑体" w:hint="eastAsia"/>
          <w:b/>
          <w:sz w:val="24"/>
          <w:szCs w:val="24"/>
        </w:rPr>
        <w:t>：</w:t>
      </w:r>
      <w:r>
        <w:rPr>
          <w:rFonts w:ascii="黑体" w:eastAsia="黑体" w:hAnsi="黑体" w:cs="黑体" w:hint="eastAsia"/>
          <w:sz w:val="24"/>
          <w:szCs w:val="24"/>
        </w:rPr>
        <w:t>北京大学中国文化书院秘书长、“中国管学第一人”。</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谷振</w:t>
      </w:r>
      <w:proofErr w:type="gramStart"/>
      <w:r>
        <w:rPr>
          <w:rFonts w:ascii="黑体" w:eastAsia="黑体" w:hAnsi="黑体" w:cs="黑体" w:hint="eastAsia"/>
          <w:b/>
          <w:sz w:val="24"/>
          <w:szCs w:val="24"/>
        </w:rPr>
        <w:t>诣</w:t>
      </w:r>
      <w:proofErr w:type="gramEnd"/>
      <w:r>
        <w:rPr>
          <w:rFonts w:ascii="黑体" w:eastAsia="黑体" w:hAnsi="黑体" w:cs="黑体" w:hint="eastAsia"/>
          <w:b/>
          <w:sz w:val="24"/>
          <w:szCs w:val="24"/>
        </w:rPr>
        <w:t>：</w:t>
      </w:r>
      <w:r>
        <w:rPr>
          <w:rFonts w:ascii="黑体" w:eastAsia="黑体" w:hAnsi="黑体" w:cs="黑体" w:hint="eastAsia"/>
          <w:sz w:val="24"/>
          <w:szCs w:val="24"/>
        </w:rPr>
        <w:t>誉为</w:t>
      </w:r>
      <w:r>
        <w:rPr>
          <w:rFonts w:ascii="黑体" w:eastAsia="黑体" w:hAnsi="黑体" w:cs="黑体" w:hint="eastAsia"/>
          <w:sz w:val="24"/>
          <w:szCs w:val="24"/>
        </w:rPr>
        <w:t>"</w:t>
      </w:r>
      <w:r>
        <w:rPr>
          <w:rFonts w:ascii="黑体" w:eastAsia="黑体" w:hAnsi="黑体" w:cs="黑体" w:hint="eastAsia"/>
          <w:sz w:val="24"/>
          <w:szCs w:val="24"/>
        </w:rPr>
        <w:t>中国批判性思维学科</w:t>
      </w:r>
      <w:r>
        <w:rPr>
          <w:rFonts w:ascii="黑体" w:eastAsia="黑体" w:hAnsi="黑体" w:cs="黑体" w:hint="eastAsia"/>
          <w:sz w:val="24"/>
          <w:szCs w:val="24"/>
        </w:rPr>
        <w:t>"</w:t>
      </w:r>
      <w:r>
        <w:rPr>
          <w:rFonts w:ascii="黑体" w:eastAsia="黑体" w:hAnsi="黑体" w:cs="黑体" w:hint="eastAsia"/>
          <w:sz w:val="24"/>
          <w:szCs w:val="24"/>
        </w:rPr>
        <w:t>第一人，中国青年政治学院教授。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韩</w:t>
      </w:r>
      <w:r>
        <w:rPr>
          <w:rFonts w:ascii="黑体" w:eastAsia="黑体" w:hAnsi="黑体" w:cs="黑体" w:hint="eastAsia"/>
          <w:b/>
          <w:sz w:val="24"/>
          <w:szCs w:val="24"/>
        </w:rPr>
        <w:t xml:space="preserve">  </w:t>
      </w:r>
      <w:r>
        <w:rPr>
          <w:rFonts w:ascii="黑体" w:eastAsia="黑体" w:hAnsi="黑体" w:cs="黑体" w:hint="eastAsia"/>
          <w:b/>
          <w:sz w:val="24"/>
          <w:szCs w:val="24"/>
        </w:rPr>
        <w:t>昇：</w:t>
      </w:r>
      <w:r>
        <w:rPr>
          <w:rFonts w:ascii="黑体" w:eastAsia="黑体" w:hAnsi="黑体" w:cs="黑体" w:hint="eastAsia"/>
          <w:sz w:val="24"/>
          <w:szCs w:val="24"/>
        </w:rPr>
        <w:t>复旦大学历史系教授，博士生导师，中央电视台《百家讲坛》主讲。</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邹广文：</w:t>
      </w:r>
      <w:r>
        <w:rPr>
          <w:rFonts w:ascii="黑体" w:eastAsia="黑体" w:hAnsi="黑体" w:cs="黑体" w:hint="eastAsia"/>
          <w:sz w:val="24"/>
          <w:szCs w:val="24"/>
        </w:rPr>
        <w:t>清华大学人文科学学院博士生导师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姚雪松：</w:t>
      </w:r>
      <w:r>
        <w:rPr>
          <w:rFonts w:ascii="黑体" w:eastAsia="黑体" w:hAnsi="黑体" w:cs="黑体" w:hint="eastAsia"/>
          <w:sz w:val="24"/>
          <w:szCs w:val="24"/>
        </w:rPr>
        <w:t>中央电视台财经频</w:t>
      </w:r>
      <w:r>
        <w:rPr>
          <w:rFonts w:ascii="黑体" w:eastAsia="黑体" w:hAnsi="黑体" w:cs="黑体" w:hint="eastAsia"/>
          <w:sz w:val="24"/>
          <w:szCs w:val="24"/>
        </w:rPr>
        <w:t>道著名主持人</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周海宏：</w:t>
      </w:r>
      <w:r>
        <w:rPr>
          <w:rFonts w:ascii="黑体" w:eastAsia="黑体" w:hAnsi="黑体" w:cs="黑体" w:hint="eastAsia"/>
          <w:sz w:val="24"/>
          <w:szCs w:val="24"/>
        </w:rPr>
        <w:t>中央音乐学院音乐学系教授、博士生导师，现任中央音乐学院副院长，中央音乐学院音乐学研究所处长、专职研究员。</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赵</w:t>
      </w:r>
      <w:proofErr w:type="gramStart"/>
      <w:r>
        <w:rPr>
          <w:rFonts w:ascii="黑体" w:eastAsia="黑体" w:hAnsi="黑体" w:cs="黑体" w:hint="eastAsia"/>
          <w:b/>
          <w:sz w:val="24"/>
          <w:szCs w:val="24"/>
        </w:rPr>
        <w:t>世</w:t>
      </w:r>
      <w:proofErr w:type="gramEnd"/>
      <w:r>
        <w:rPr>
          <w:rFonts w:ascii="黑体" w:eastAsia="黑体" w:hAnsi="黑体" w:cs="黑体" w:hint="eastAsia"/>
          <w:b/>
          <w:sz w:val="24"/>
          <w:szCs w:val="24"/>
        </w:rPr>
        <w:t>民：</w:t>
      </w:r>
      <w:r>
        <w:rPr>
          <w:rFonts w:ascii="黑体" w:eastAsia="黑体" w:hAnsi="黑体" w:cs="黑体" w:hint="eastAsia"/>
          <w:sz w:val="24"/>
          <w:szCs w:val="24"/>
        </w:rPr>
        <w:t>中央音乐学院教师。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张</w:t>
      </w:r>
      <w:r>
        <w:rPr>
          <w:rFonts w:ascii="黑体" w:eastAsia="黑体" w:hAnsi="黑体" w:cs="黑体" w:hint="eastAsia"/>
          <w:b/>
          <w:sz w:val="24"/>
          <w:szCs w:val="24"/>
        </w:rPr>
        <w:t xml:space="preserve">  </w:t>
      </w:r>
      <w:r>
        <w:rPr>
          <w:rFonts w:ascii="黑体" w:eastAsia="黑体" w:hAnsi="黑体" w:cs="黑体" w:hint="eastAsia"/>
          <w:b/>
          <w:sz w:val="24"/>
          <w:szCs w:val="24"/>
        </w:rPr>
        <w:t>辛：</w:t>
      </w:r>
      <w:hyperlink r:id="rId18" w:tgtFrame="_blank" w:history="1">
        <w:r>
          <w:rPr>
            <w:rFonts w:ascii="黑体" w:eastAsia="黑体" w:hAnsi="黑体" w:cs="黑体" w:hint="eastAsia"/>
            <w:sz w:val="24"/>
            <w:szCs w:val="24"/>
          </w:rPr>
          <w:t>北京大学</w:t>
        </w:r>
      </w:hyperlink>
      <w:r>
        <w:rPr>
          <w:rFonts w:ascii="黑体" w:eastAsia="黑体" w:hAnsi="黑体" w:cs="黑体" w:hint="eastAsia"/>
          <w:sz w:val="24"/>
          <w:szCs w:val="24"/>
        </w:rPr>
        <w:t>考古文博学院教授，博士生导师，著名学者，书法家，书画鉴赏家。主要研究中国古代文物，中国古代物质文化史，中国书画和国学</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proofErr w:type="gramStart"/>
      <w:r>
        <w:rPr>
          <w:rFonts w:ascii="黑体" w:eastAsia="黑体" w:hAnsi="黑体" w:cs="黑体" w:hint="eastAsia"/>
          <w:b/>
          <w:sz w:val="24"/>
          <w:szCs w:val="24"/>
        </w:rPr>
        <w:t>彭</w:t>
      </w:r>
      <w:proofErr w:type="gramEnd"/>
      <w:r>
        <w:rPr>
          <w:rFonts w:ascii="黑体" w:eastAsia="黑体" w:hAnsi="黑体" w:cs="黑体" w:hint="eastAsia"/>
          <w:b/>
          <w:sz w:val="24"/>
          <w:szCs w:val="24"/>
        </w:rPr>
        <w:t xml:space="preserve">　锋：</w:t>
      </w:r>
      <w:r>
        <w:rPr>
          <w:rFonts w:ascii="黑体" w:eastAsia="黑体" w:hAnsi="黑体" w:cs="黑体" w:hint="eastAsia"/>
          <w:sz w:val="24"/>
          <w:szCs w:val="24"/>
        </w:rPr>
        <w:t>北京大学哲学系美学教研室教授，兼任中华全国美学会常务理事，副秘书长。</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韩水法：</w:t>
      </w:r>
      <w:r>
        <w:rPr>
          <w:rFonts w:ascii="黑体" w:eastAsia="黑体" w:hAnsi="黑体" w:cs="黑体" w:hint="eastAsia"/>
          <w:sz w:val="24"/>
          <w:szCs w:val="24"/>
        </w:rPr>
        <w:t>北京大学西方哲学教研室主任，系学术委员会委员，北京大学德国研究中心主任。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王登峰</w:t>
      </w:r>
      <w:r>
        <w:rPr>
          <w:rFonts w:ascii="黑体" w:eastAsia="黑体" w:hAnsi="黑体" w:cs="黑体" w:hint="eastAsia"/>
          <w:sz w:val="24"/>
          <w:szCs w:val="24"/>
        </w:rPr>
        <w:t>：北京大学心理系教授、博导；第十届</w:t>
      </w:r>
      <w:hyperlink r:id="rId19" w:tgtFrame="_blank" w:history="1">
        <w:proofErr w:type="gramStart"/>
        <w:r>
          <w:rPr>
            <w:rFonts w:ascii="黑体" w:eastAsia="黑体" w:hAnsi="黑体" w:cs="黑体" w:hint="eastAsia"/>
            <w:sz w:val="24"/>
            <w:szCs w:val="24"/>
          </w:rPr>
          <w:t>中工国足协</w:t>
        </w:r>
        <w:proofErr w:type="gramEnd"/>
      </w:hyperlink>
      <w:r>
        <w:rPr>
          <w:rFonts w:ascii="黑体" w:eastAsia="黑体" w:hAnsi="黑体" w:cs="黑体" w:hint="eastAsia"/>
          <w:sz w:val="24"/>
          <w:szCs w:val="24"/>
        </w:rPr>
        <w:t>副主席，曾任北京大学党委副书记、心理学系主任。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王</w:t>
      </w:r>
      <w:r>
        <w:rPr>
          <w:rFonts w:ascii="黑体" w:eastAsia="黑体" w:hAnsi="黑体" w:cs="黑体" w:hint="eastAsia"/>
          <w:b/>
          <w:sz w:val="24"/>
          <w:szCs w:val="24"/>
        </w:rPr>
        <w:t xml:space="preserve">  </w:t>
      </w:r>
      <w:r>
        <w:rPr>
          <w:rFonts w:ascii="黑体" w:eastAsia="黑体" w:hAnsi="黑体" w:cs="黑体" w:hint="eastAsia"/>
          <w:b/>
          <w:sz w:val="24"/>
          <w:szCs w:val="24"/>
        </w:rPr>
        <w:t>垒：</w:t>
      </w:r>
      <w:r>
        <w:rPr>
          <w:rFonts w:ascii="黑体" w:eastAsia="黑体" w:hAnsi="黑体" w:cs="黑体" w:hint="eastAsia"/>
          <w:sz w:val="24"/>
          <w:szCs w:val="24"/>
        </w:rPr>
        <w:t>北京大学心理系教授、博导，国际应用心理学会员，美国市场营销学会会员。</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彭凯平：</w:t>
      </w:r>
      <w:r>
        <w:rPr>
          <w:rFonts w:ascii="黑体" w:eastAsia="黑体" w:hAnsi="黑体" w:cs="黑体" w:hint="eastAsia"/>
          <w:sz w:val="24"/>
          <w:szCs w:val="24"/>
        </w:rPr>
        <w:t>清华大学心理学系</w:t>
      </w:r>
      <w:proofErr w:type="gramStart"/>
      <w:r>
        <w:rPr>
          <w:rFonts w:ascii="黑体" w:eastAsia="黑体" w:hAnsi="黑体" w:cs="黑体" w:hint="eastAsia"/>
          <w:sz w:val="24"/>
          <w:szCs w:val="24"/>
        </w:rPr>
        <w:t>系</w:t>
      </w:r>
      <w:proofErr w:type="gramEnd"/>
      <w:r>
        <w:rPr>
          <w:rFonts w:ascii="黑体" w:eastAsia="黑体" w:hAnsi="黑体" w:cs="黑体" w:hint="eastAsia"/>
          <w:sz w:val="24"/>
          <w:szCs w:val="24"/>
        </w:rPr>
        <w:t>主任、博导；美国伯克利加州大学心理学系终身教授、博导。</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周晓林：</w:t>
      </w:r>
      <w:r>
        <w:rPr>
          <w:rFonts w:ascii="黑体" w:eastAsia="黑体" w:hAnsi="黑体" w:cs="黑体" w:hint="eastAsia"/>
          <w:sz w:val="24"/>
          <w:szCs w:val="24"/>
        </w:rPr>
        <w:t>北京大学心理系主任、脑科学</w:t>
      </w:r>
      <w:proofErr w:type="gramStart"/>
      <w:r>
        <w:rPr>
          <w:rFonts w:ascii="黑体" w:eastAsia="黑体" w:hAnsi="黑体" w:cs="黑体" w:hint="eastAsia"/>
          <w:sz w:val="24"/>
          <w:szCs w:val="24"/>
        </w:rPr>
        <w:t>与认各</w:t>
      </w:r>
      <w:proofErr w:type="gramEnd"/>
      <w:r>
        <w:rPr>
          <w:rFonts w:ascii="黑体" w:eastAsia="黑体" w:hAnsi="黑体" w:cs="黑体" w:hint="eastAsia"/>
          <w:sz w:val="24"/>
          <w:szCs w:val="24"/>
        </w:rPr>
        <w:t>科学中心主任、心理系发展与教育心理学</w:t>
      </w:r>
      <w:r>
        <w:rPr>
          <w:rFonts w:ascii="黑体" w:eastAsia="黑体" w:hAnsi="黑体" w:cs="黑体" w:hint="eastAsia"/>
          <w:sz w:val="24"/>
          <w:szCs w:val="24"/>
        </w:rPr>
        <w:lastRenderedPageBreak/>
        <w:t>教研室主任。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张智勇：</w:t>
      </w:r>
      <w:r>
        <w:rPr>
          <w:rFonts w:ascii="黑体" w:eastAsia="黑体" w:hAnsi="黑体" w:cs="黑体" w:hint="eastAsia"/>
          <w:sz w:val="24"/>
          <w:szCs w:val="24"/>
        </w:rPr>
        <w:t>北京大学心理学系副教授，</w:t>
      </w:r>
      <w:r>
        <w:rPr>
          <w:rFonts w:ascii="黑体" w:eastAsia="黑体" w:hAnsi="黑体" w:cs="黑体" w:hint="eastAsia"/>
          <w:sz w:val="24"/>
          <w:szCs w:val="24"/>
        </w:rPr>
        <w:t>1997</w:t>
      </w:r>
      <w:r>
        <w:rPr>
          <w:rFonts w:ascii="黑体" w:eastAsia="黑体" w:hAnsi="黑体" w:cs="黑体" w:hint="eastAsia"/>
          <w:sz w:val="24"/>
          <w:szCs w:val="24"/>
        </w:rPr>
        <w:t>年</w:t>
      </w:r>
      <w:r>
        <w:rPr>
          <w:rFonts w:ascii="黑体" w:eastAsia="黑体" w:hAnsi="黑体" w:cs="黑体" w:hint="eastAsia"/>
          <w:sz w:val="24"/>
          <w:szCs w:val="24"/>
        </w:rPr>
        <w:t>1</w:t>
      </w:r>
      <w:r>
        <w:rPr>
          <w:rFonts w:ascii="黑体" w:eastAsia="黑体" w:hAnsi="黑体" w:cs="黑体" w:hint="eastAsia"/>
          <w:sz w:val="24"/>
          <w:szCs w:val="24"/>
        </w:rPr>
        <w:t>—</w:t>
      </w:r>
      <w:r>
        <w:rPr>
          <w:rFonts w:ascii="黑体" w:eastAsia="黑体" w:hAnsi="黑体" w:cs="黑体" w:hint="eastAsia"/>
          <w:sz w:val="24"/>
          <w:szCs w:val="24"/>
        </w:rPr>
        <w:t>5</w:t>
      </w:r>
      <w:r>
        <w:rPr>
          <w:rFonts w:ascii="黑体" w:eastAsia="黑体" w:hAnsi="黑体" w:cs="黑体" w:hint="eastAsia"/>
          <w:sz w:val="24"/>
          <w:szCs w:val="24"/>
        </w:rPr>
        <w:t>月美国密执安大学访问学者。</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李玫瑾：</w:t>
      </w:r>
      <w:r>
        <w:rPr>
          <w:rFonts w:ascii="黑体" w:eastAsia="黑体" w:hAnsi="黑体" w:cs="黑体" w:hint="eastAsia"/>
          <w:sz w:val="24"/>
          <w:szCs w:val="24"/>
        </w:rPr>
        <w:t>中国公安大学教授，博士生导师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时</w:t>
      </w:r>
      <w:r>
        <w:rPr>
          <w:rFonts w:ascii="黑体" w:eastAsia="黑体" w:hAnsi="黑体" w:cs="黑体" w:hint="eastAsia"/>
          <w:b/>
          <w:sz w:val="24"/>
          <w:szCs w:val="24"/>
        </w:rPr>
        <w:t xml:space="preserve">  </w:t>
      </w:r>
      <w:proofErr w:type="gramStart"/>
      <w:r>
        <w:rPr>
          <w:rFonts w:ascii="黑体" w:eastAsia="黑体" w:hAnsi="黑体" w:cs="黑体" w:hint="eastAsia"/>
          <w:b/>
          <w:sz w:val="24"/>
          <w:szCs w:val="24"/>
        </w:rPr>
        <w:t>勘</w:t>
      </w:r>
      <w:proofErr w:type="gramEnd"/>
      <w:r>
        <w:rPr>
          <w:rFonts w:ascii="黑体" w:eastAsia="黑体" w:hAnsi="黑体" w:cs="黑体" w:hint="eastAsia"/>
          <w:b/>
          <w:sz w:val="24"/>
          <w:szCs w:val="24"/>
        </w:rPr>
        <w:t>：</w:t>
      </w:r>
      <w:r>
        <w:rPr>
          <w:rFonts w:ascii="黑体" w:eastAsia="黑体" w:hAnsi="黑体" w:cs="黑体" w:hint="eastAsia"/>
          <w:sz w:val="24"/>
          <w:szCs w:val="24"/>
        </w:rPr>
        <w:t>中科院心理所研究员，工业与经济心理研究室主任、心理所学术学员会副主任。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proofErr w:type="gramStart"/>
      <w:r>
        <w:rPr>
          <w:rFonts w:ascii="黑体" w:eastAsia="黑体" w:hAnsi="黑体" w:cs="黑体" w:hint="eastAsia"/>
          <w:b/>
          <w:sz w:val="24"/>
          <w:szCs w:val="24"/>
        </w:rPr>
        <w:t>车宏生</w:t>
      </w:r>
      <w:proofErr w:type="gramEnd"/>
      <w:r>
        <w:rPr>
          <w:rFonts w:ascii="黑体" w:eastAsia="黑体" w:hAnsi="黑体" w:cs="黑体" w:hint="eastAsia"/>
          <w:b/>
          <w:sz w:val="24"/>
          <w:szCs w:val="24"/>
        </w:rPr>
        <w:t>：</w:t>
      </w:r>
      <w:r>
        <w:rPr>
          <w:rFonts w:ascii="黑体" w:eastAsia="黑体" w:hAnsi="黑体" w:cs="黑体" w:hint="eastAsia"/>
          <w:sz w:val="24"/>
          <w:szCs w:val="24"/>
        </w:rPr>
        <w:t>北京师范大学教授、博导；中国心理学会理事。</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蔡仲淮：</w:t>
      </w:r>
      <w:r>
        <w:rPr>
          <w:rFonts w:ascii="黑体" w:eastAsia="黑体" w:hAnsi="黑体" w:cs="黑体" w:hint="eastAsia"/>
          <w:sz w:val="24"/>
          <w:szCs w:val="24"/>
        </w:rPr>
        <w:t>（</w:t>
      </w:r>
      <w:r>
        <w:rPr>
          <w:rFonts w:ascii="黑体" w:eastAsia="黑体" w:hAnsi="黑体" w:cs="黑体" w:hint="eastAsia"/>
          <w:sz w:val="24"/>
          <w:szCs w:val="24"/>
        </w:rPr>
        <w:t>NBPES</w:t>
      </w:r>
      <w:r>
        <w:rPr>
          <w:rFonts w:ascii="黑体" w:eastAsia="黑体" w:hAnsi="黑体" w:cs="黑体" w:hint="eastAsia"/>
          <w:sz w:val="24"/>
          <w:szCs w:val="24"/>
        </w:rPr>
        <w:t>）</w:t>
      </w:r>
      <w:r>
        <w:rPr>
          <w:rFonts w:ascii="黑体" w:eastAsia="黑体" w:hAnsi="黑体" w:cs="黑体" w:hint="eastAsia"/>
          <w:sz w:val="24"/>
          <w:szCs w:val="24"/>
        </w:rPr>
        <w:t xml:space="preserve"> </w:t>
      </w:r>
      <w:r>
        <w:rPr>
          <w:rFonts w:ascii="黑体" w:eastAsia="黑体" w:hAnsi="黑体" w:cs="黑体" w:hint="eastAsia"/>
          <w:sz w:val="24"/>
          <w:szCs w:val="24"/>
        </w:rPr>
        <w:t>美国国家专业催眠教育与认证委员会、（</w:t>
      </w:r>
      <w:r>
        <w:rPr>
          <w:rFonts w:ascii="黑体" w:eastAsia="黑体" w:hAnsi="黑体" w:cs="黑体" w:hint="eastAsia"/>
          <w:sz w:val="24"/>
          <w:szCs w:val="24"/>
        </w:rPr>
        <w:t>NGH</w:t>
      </w:r>
      <w:r>
        <w:rPr>
          <w:rFonts w:ascii="黑体" w:eastAsia="黑体" w:hAnsi="黑体" w:cs="黑体" w:hint="eastAsia"/>
          <w:sz w:val="24"/>
          <w:szCs w:val="24"/>
        </w:rPr>
        <w:t>）</w:t>
      </w:r>
      <w:r>
        <w:rPr>
          <w:rFonts w:ascii="黑体" w:eastAsia="黑体" w:hAnsi="黑体" w:cs="黑体" w:hint="eastAsia"/>
          <w:sz w:val="24"/>
          <w:szCs w:val="24"/>
        </w:rPr>
        <w:t xml:space="preserve"> </w:t>
      </w:r>
      <w:r>
        <w:rPr>
          <w:rFonts w:ascii="黑体" w:eastAsia="黑体" w:hAnsi="黑体" w:cs="黑体" w:hint="eastAsia"/>
          <w:sz w:val="24"/>
          <w:szCs w:val="24"/>
        </w:rPr>
        <w:t>美国</w:t>
      </w:r>
      <w:hyperlink r:id="rId20" w:tgtFrame="_blank" w:history="1">
        <w:r>
          <w:rPr>
            <w:rFonts w:ascii="黑体" w:eastAsia="黑体" w:hAnsi="黑体" w:cs="黑体" w:hint="eastAsia"/>
            <w:sz w:val="24"/>
            <w:szCs w:val="24"/>
          </w:rPr>
          <w:t>催眠师</w:t>
        </w:r>
      </w:hyperlink>
      <w:r>
        <w:rPr>
          <w:rFonts w:ascii="黑体" w:eastAsia="黑体" w:hAnsi="黑体" w:cs="黑体" w:hint="eastAsia"/>
          <w:sz w:val="24"/>
          <w:szCs w:val="24"/>
        </w:rPr>
        <w:t>学会，高级训练师，（</w:t>
      </w:r>
      <w:r>
        <w:rPr>
          <w:rFonts w:ascii="黑体" w:eastAsia="黑体" w:hAnsi="黑体" w:cs="黑体" w:hint="eastAsia"/>
          <w:sz w:val="24"/>
          <w:szCs w:val="24"/>
        </w:rPr>
        <w:t>GHSC</w:t>
      </w:r>
      <w:r>
        <w:rPr>
          <w:rFonts w:ascii="黑体" w:eastAsia="黑体" w:hAnsi="黑体" w:cs="黑体" w:hint="eastAsia"/>
          <w:sz w:val="24"/>
          <w:szCs w:val="24"/>
        </w:rPr>
        <w:t>）</w:t>
      </w:r>
      <w:r>
        <w:rPr>
          <w:rFonts w:ascii="黑体" w:eastAsia="黑体" w:hAnsi="黑体" w:cs="黑体" w:hint="eastAsia"/>
          <w:sz w:val="24"/>
          <w:szCs w:val="24"/>
        </w:rPr>
        <w:t xml:space="preserve"> </w:t>
      </w:r>
      <w:r>
        <w:rPr>
          <w:rFonts w:ascii="黑体" w:eastAsia="黑体" w:hAnsi="黑体" w:cs="黑体" w:hint="eastAsia"/>
          <w:sz w:val="24"/>
          <w:szCs w:val="24"/>
        </w:rPr>
        <w:t>英国大众催眠治疗标准制定会</w:t>
      </w:r>
      <w:r>
        <w:rPr>
          <w:rFonts w:ascii="黑体" w:eastAsia="黑体" w:hAnsi="黑体" w:cs="黑体" w:hint="eastAsia"/>
          <w:sz w:val="24"/>
          <w:szCs w:val="24"/>
        </w:rPr>
        <w:t xml:space="preserve"> </w:t>
      </w:r>
      <w:r>
        <w:rPr>
          <w:rFonts w:ascii="黑体" w:eastAsia="黑体" w:hAnsi="黑体" w:cs="黑体" w:hint="eastAsia"/>
          <w:sz w:val="24"/>
          <w:szCs w:val="24"/>
        </w:rPr>
        <w:t>高级训练师。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张建新：</w:t>
      </w:r>
      <w:r>
        <w:rPr>
          <w:rFonts w:ascii="黑体" w:eastAsia="黑体" w:hAnsi="黑体" w:cs="黑体" w:hint="eastAsia"/>
          <w:sz w:val="24"/>
          <w:szCs w:val="24"/>
        </w:rPr>
        <w:t>中科院心理所副所长，香港中文大学心理系博士，研究方向为人格心理学，心理测验，以及社会心理学。</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bookmarkStart w:id="0" w:name="5"/>
      <w:proofErr w:type="gramStart"/>
      <w:r>
        <w:rPr>
          <w:rFonts w:ascii="黑体" w:eastAsia="黑体" w:hAnsi="黑体" w:cs="黑体" w:hint="eastAsia"/>
          <w:b/>
          <w:sz w:val="24"/>
          <w:szCs w:val="24"/>
        </w:rPr>
        <w:t>潘</w:t>
      </w:r>
      <w:proofErr w:type="gramEnd"/>
      <w:r>
        <w:rPr>
          <w:rFonts w:ascii="黑体" w:eastAsia="黑体" w:hAnsi="黑体" w:cs="黑体" w:hint="eastAsia"/>
          <w:b/>
          <w:sz w:val="24"/>
          <w:szCs w:val="24"/>
        </w:rPr>
        <w:t>垚天：</w:t>
      </w:r>
      <w:r>
        <w:rPr>
          <w:rFonts w:ascii="黑体" w:eastAsia="黑体" w:hAnsi="黑体" w:cs="黑体" w:hint="eastAsia"/>
          <w:sz w:val="24"/>
          <w:szCs w:val="24"/>
        </w:rPr>
        <w:t>中国科学院心理研究所副研究员，加拿大卡尔加里大学哈斯凯因商学院博士。</w:t>
      </w:r>
    </w:p>
    <w:bookmarkEnd w:id="0"/>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朱少平：</w:t>
      </w:r>
      <w:r>
        <w:rPr>
          <w:rFonts w:ascii="黑体" w:eastAsia="黑体" w:hAnsi="黑体" w:cs="黑体" w:hint="eastAsia"/>
          <w:sz w:val="24"/>
          <w:szCs w:val="24"/>
        </w:rPr>
        <w:t xml:space="preserve"> </w:t>
      </w:r>
      <w:r>
        <w:rPr>
          <w:rFonts w:ascii="黑体" w:eastAsia="黑体" w:hAnsi="黑体" w:cs="黑体" w:hint="eastAsia"/>
          <w:sz w:val="24"/>
          <w:szCs w:val="24"/>
        </w:rPr>
        <w:t>原全国人大财经委法案主任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周</w:t>
      </w:r>
      <w:r>
        <w:rPr>
          <w:rFonts w:ascii="黑体" w:eastAsia="黑体" w:hAnsi="黑体" w:cs="黑体" w:hint="eastAsia"/>
          <w:b/>
          <w:sz w:val="24"/>
          <w:szCs w:val="24"/>
        </w:rPr>
        <w:t xml:space="preserve">  </w:t>
      </w:r>
      <w:r>
        <w:rPr>
          <w:rFonts w:ascii="黑体" w:eastAsia="黑体" w:hAnsi="黑体" w:cs="黑体" w:hint="eastAsia"/>
          <w:b/>
          <w:sz w:val="24"/>
          <w:szCs w:val="24"/>
        </w:rPr>
        <w:t>立：</w:t>
      </w:r>
      <w:r>
        <w:rPr>
          <w:rFonts w:ascii="黑体" w:eastAsia="黑体" w:hAnsi="黑体" w:cs="黑体" w:hint="eastAsia"/>
          <w:b/>
          <w:sz w:val="24"/>
          <w:szCs w:val="24"/>
        </w:rPr>
        <w:t xml:space="preserve"> </w:t>
      </w:r>
      <w:r>
        <w:rPr>
          <w:rFonts w:ascii="黑体" w:eastAsia="黑体" w:hAnsi="黑体" w:cs="黑体" w:hint="eastAsia"/>
          <w:sz w:val="24"/>
          <w:szCs w:val="24"/>
        </w:rPr>
        <w:t>管理学博士，清华大学经济管理学院会计系教授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路长全：</w:t>
      </w:r>
      <w:hyperlink r:id="rId21" w:tgtFrame="_blank" w:history="1">
        <w:r>
          <w:rPr>
            <w:rFonts w:ascii="黑体" w:eastAsia="黑体" w:hAnsi="黑体" w:cs="黑体" w:hint="eastAsia"/>
            <w:sz w:val="24"/>
            <w:szCs w:val="24"/>
          </w:rPr>
          <w:t>切割营销</w:t>
        </w:r>
      </w:hyperlink>
      <w:r>
        <w:rPr>
          <w:rFonts w:ascii="黑体" w:eastAsia="黑体" w:hAnsi="黑体" w:cs="黑体" w:hint="eastAsia"/>
          <w:sz w:val="24"/>
          <w:szCs w:val="24"/>
        </w:rPr>
        <w:t>理论创始人，北京赞伯营销管理咨询有限公司董事长。</w:t>
      </w:r>
      <w:hyperlink r:id="rId22" w:tgtFrame="_blank" w:history="1">
        <w:r>
          <w:rPr>
            <w:rFonts w:ascii="黑体" w:eastAsia="黑体" w:hAnsi="黑体" w:cs="黑体" w:hint="eastAsia"/>
            <w:sz w:val="24"/>
            <w:szCs w:val="24"/>
          </w:rPr>
          <w:t>工商管理硕士</w:t>
        </w:r>
      </w:hyperlink>
      <w:r>
        <w:rPr>
          <w:rFonts w:ascii="黑体" w:eastAsia="黑体" w:hAnsi="黑体" w:cs="黑体" w:hint="eastAsia"/>
          <w:sz w:val="24"/>
          <w:szCs w:val="24"/>
        </w:rPr>
        <w:t>(</w:t>
      </w:r>
      <w:hyperlink r:id="rId23" w:tgtFrame="_blank" w:history="1">
        <w:r>
          <w:rPr>
            <w:rFonts w:ascii="黑体" w:eastAsia="黑体" w:hAnsi="黑体" w:cs="黑体" w:hint="eastAsia"/>
            <w:sz w:val="24"/>
            <w:szCs w:val="24"/>
          </w:rPr>
          <w:t>MBA</w:t>
        </w:r>
      </w:hyperlink>
      <w:r>
        <w:rPr>
          <w:rFonts w:ascii="黑体" w:eastAsia="黑体" w:hAnsi="黑体" w:cs="黑体" w:hint="eastAsia"/>
          <w:sz w:val="24"/>
          <w:szCs w:val="24"/>
        </w:rPr>
        <w:t>)</w:t>
      </w:r>
      <w:r>
        <w:rPr>
          <w:rFonts w:ascii="黑体" w:eastAsia="黑体" w:hAnsi="黑体" w:cs="黑体" w:hint="eastAsia"/>
          <w:sz w:val="24"/>
          <w:szCs w:val="24"/>
        </w:rPr>
        <w:t>、</w:t>
      </w:r>
      <w:hyperlink r:id="rId24" w:tgtFrame="_blank" w:history="1">
        <w:r>
          <w:rPr>
            <w:rFonts w:ascii="黑体" w:eastAsia="黑体" w:hAnsi="黑体" w:cs="黑体" w:hint="eastAsia"/>
            <w:sz w:val="24"/>
            <w:szCs w:val="24"/>
          </w:rPr>
          <w:t>工</w:t>
        </w:r>
        <w:r>
          <w:rPr>
            <w:rFonts w:ascii="黑体" w:eastAsia="黑体" w:hAnsi="黑体" w:cs="黑体" w:hint="eastAsia"/>
            <w:sz w:val="24"/>
            <w:szCs w:val="24"/>
          </w:rPr>
          <w:t>学硕士</w:t>
        </w:r>
      </w:hyperlink>
      <w:r>
        <w:rPr>
          <w:rFonts w:ascii="黑体" w:eastAsia="黑体" w:hAnsi="黑体" w:cs="黑体" w:hint="eastAsia"/>
          <w:sz w:val="24"/>
          <w:szCs w:val="24"/>
        </w:rPr>
        <w:t>;</w:t>
      </w:r>
      <w:hyperlink r:id="rId25" w:tgtFrame="_blank" w:history="1">
        <w:r>
          <w:rPr>
            <w:rFonts w:ascii="黑体" w:eastAsia="黑体" w:hAnsi="黑体" w:cs="黑体" w:hint="eastAsia"/>
            <w:sz w:val="24"/>
            <w:szCs w:val="24"/>
          </w:rPr>
          <w:t>清华大学</w:t>
        </w:r>
      </w:hyperlink>
      <w:r>
        <w:rPr>
          <w:rFonts w:ascii="黑体" w:eastAsia="黑体" w:hAnsi="黑体" w:cs="黑体" w:hint="eastAsia"/>
          <w:sz w:val="24"/>
          <w:szCs w:val="24"/>
        </w:rPr>
        <w:t>、</w:t>
      </w:r>
      <w:hyperlink r:id="rId26" w:tgtFrame="_blank" w:history="1">
        <w:r>
          <w:rPr>
            <w:rFonts w:ascii="黑体" w:eastAsia="黑体" w:hAnsi="黑体" w:cs="黑体" w:hint="eastAsia"/>
            <w:sz w:val="24"/>
            <w:szCs w:val="24"/>
          </w:rPr>
          <w:t>北京大学</w:t>
        </w:r>
      </w:hyperlink>
      <w:r>
        <w:rPr>
          <w:rFonts w:ascii="黑体" w:eastAsia="黑体" w:hAnsi="黑体" w:cs="黑体" w:hint="eastAsia"/>
          <w:sz w:val="24"/>
          <w:szCs w:val="24"/>
        </w:rPr>
        <w:t>、海尔商学院、中央党校</w:t>
      </w:r>
      <w:r>
        <w:rPr>
          <w:rFonts w:ascii="黑体" w:eastAsia="黑体" w:hAnsi="黑体" w:cs="黑体" w:hint="eastAsia"/>
          <w:sz w:val="24"/>
          <w:szCs w:val="24"/>
        </w:rPr>
        <w:t>MBA</w:t>
      </w:r>
      <w:r>
        <w:rPr>
          <w:rFonts w:ascii="黑体" w:eastAsia="黑体" w:hAnsi="黑体" w:cs="黑体" w:hint="eastAsia"/>
          <w:sz w:val="24"/>
          <w:szCs w:val="24"/>
        </w:rPr>
        <w:t>总裁班客座教授。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黄俊立：</w:t>
      </w:r>
      <w:r>
        <w:rPr>
          <w:rFonts w:ascii="黑体" w:eastAsia="黑体" w:hAnsi="黑体" w:cs="黑体" w:hint="eastAsia"/>
          <w:sz w:val="24"/>
          <w:szCs w:val="24"/>
        </w:rPr>
        <w:t xml:space="preserve"> </w:t>
      </w:r>
      <w:hyperlink r:id="rId27" w:tgtFrame="_blank" w:history="1">
        <w:r>
          <w:rPr>
            <w:rFonts w:ascii="黑体" w:eastAsia="黑体" w:hAnsi="黑体" w:cs="黑体" w:hint="eastAsia"/>
            <w:sz w:val="24"/>
            <w:szCs w:val="24"/>
          </w:rPr>
          <w:t>北京大学经济学院</w:t>
        </w:r>
      </w:hyperlink>
      <w:r>
        <w:rPr>
          <w:rFonts w:ascii="黑体" w:eastAsia="黑体" w:hAnsi="黑体" w:cs="黑体" w:hint="eastAsia"/>
          <w:sz w:val="24"/>
          <w:szCs w:val="24"/>
        </w:rPr>
        <w:t>副教授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欧阳良宜：</w:t>
      </w:r>
      <w:r>
        <w:rPr>
          <w:rFonts w:ascii="黑体" w:eastAsia="黑体" w:hAnsi="黑体" w:cs="黑体" w:hint="eastAsia"/>
          <w:sz w:val="24"/>
          <w:szCs w:val="24"/>
        </w:rPr>
        <w:t xml:space="preserve"> </w:t>
      </w:r>
      <w:hyperlink r:id="rId28" w:tgtFrame="_blank" w:history="1">
        <w:r>
          <w:rPr>
            <w:rFonts w:ascii="黑体" w:eastAsia="黑体" w:hAnsi="黑体" w:cs="黑体" w:hint="eastAsia"/>
            <w:sz w:val="24"/>
            <w:szCs w:val="24"/>
          </w:rPr>
          <w:t>北京大学汇丰商学院</w:t>
        </w:r>
      </w:hyperlink>
      <w:r>
        <w:rPr>
          <w:rFonts w:ascii="黑体" w:eastAsia="黑体" w:hAnsi="黑体" w:cs="黑体" w:hint="eastAsia"/>
          <w:sz w:val="24"/>
          <w:szCs w:val="24"/>
        </w:rPr>
        <w:t>金融学副教授、北京大学汇丰商学院助理院长，</w:t>
      </w:r>
      <w:r>
        <w:rPr>
          <w:rFonts w:ascii="黑体" w:eastAsia="黑体" w:hAnsi="黑体" w:cs="黑体" w:hint="eastAsia"/>
          <w:sz w:val="24"/>
          <w:szCs w:val="24"/>
        </w:rPr>
        <w:t>EMBA</w:t>
      </w:r>
      <w:r>
        <w:rPr>
          <w:rFonts w:ascii="黑体" w:eastAsia="黑体" w:hAnsi="黑体" w:cs="黑体" w:hint="eastAsia"/>
          <w:sz w:val="24"/>
          <w:szCs w:val="24"/>
        </w:rPr>
        <w:t>主任，香港大学金融学博士、特许金融分析师。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张立群：</w:t>
      </w:r>
      <w:r>
        <w:rPr>
          <w:rFonts w:ascii="黑体" w:eastAsia="黑体" w:hAnsi="黑体" w:cs="黑体" w:hint="eastAsia"/>
          <w:sz w:val="24"/>
          <w:szCs w:val="24"/>
        </w:rPr>
        <w:t xml:space="preserve">   </w:t>
      </w:r>
      <w:r>
        <w:rPr>
          <w:rFonts w:ascii="黑体" w:eastAsia="黑体" w:hAnsi="黑体" w:cs="黑体" w:hint="eastAsia"/>
          <w:sz w:val="24"/>
          <w:szCs w:val="24"/>
        </w:rPr>
        <w:t>国务院发展研究中心宏观经济研究部研究员，发展研究中心学术委员会</w:t>
      </w:r>
      <w:r>
        <w:rPr>
          <w:rFonts w:ascii="黑体" w:eastAsia="黑体" w:hAnsi="黑体" w:cs="黑体" w:hint="eastAsia"/>
          <w:color w:val="333333"/>
          <w:sz w:val="26"/>
          <w:szCs w:val="26"/>
          <w:shd w:val="clear" w:color="auto" w:fill="FFFFFF"/>
        </w:rPr>
        <w:t>副</w:t>
      </w:r>
      <w:r>
        <w:rPr>
          <w:rFonts w:ascii="黑体" w:eastAsia="黑体" w:hAnsi="黑体" w:cs="黑体" w:hint="eastAsia"/>
          <w:color w:val="333333"/>
          <w:sz w:val="26"/>
          <w:szCs w:val="26"/>
          <w:shd w:val="clear" w:color="auto" w:fill="FFFFFF"/>
        </w:rPr>
        <w:lastRenderedPageBreak/>
        <w:t>秘书长，享受国务院特殊贡献津贴</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金占明：</w:t>
      </w:r>
      <w:hyperlink r:id="rId29" w:tgtFrame="_blank" w:history="1">
        <w:r>
          <w:rPr>
            <w:rFonts w:ascii="黑体" w:eastAsia="黑体" w:hAnsi="黑体" w:cs="黑体" w:hint="eastAsia"/>
            <w:sz w:val="24"/>
            <w:szCs w:val="24"/>
          </w:rPr>
          <w:t>清华大学</w:t>
        </w:r>
      </w:hyperlink>
      <w:r>
        <w:rPr>
          <w:rFonts w:ascii="黑体" w:eastAsia="黑体" w:hAnsi="黑体" w:cs="黑体" w:hint="eastAsia"/>
          <w:sz w:val="24"/>
          <w:szCs w:val="24"/>
        </w:rPr>
        <w:t>经济管理学院教授、博士后、企业管理系副主任</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韩秀云：</w:t>
      </w:r>
      <w:hyperlink r:id="rId30" w:tgtFrame="_blank" w:history="1">
        <w:r>
          <w:rPr>
            <w:rFonts w:ascii="黑体" w:eastAsia="黑体" w:hAnsi="黑体" w:cs="黑体" w:hint="eastAsia"/>
            <w:sz w:val="24"/>
            <w:szCs w:val="24"/>
          </w:rPr>
          <w:t>清华大学中国经济研究中心</w:t>
        </w:r>
      </w:hyperlink>
      <w:r>
        <w:rPr>
          <w:rFonts w:ascii="黑体" w:eastAsia="黑体" w:hAnsi="黑体" w:cs="黑体" w:hint="eastAsia"/>
          <w:sz w:val="24"/>
          <w:szCs w:val="24"/>
        </w:rPr>
        <w:t>高级研究员</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房西苑：</w:t>
      </w:r>
      <w:r>
        <w:rPr>
          <w:rFonts w:ascii="黑体" w:eastAsia="黑体" w:hAnsi="黑体" w:cs="黑体" w:hint="eastAsia"/>
          <w:sz w:val="24"/>
          <w:szCs w:val="24"/>
        </w:rPr>
        <w:t>北京大学国际</w:t>
      </w:r>
      <w:hyperlink r:id="rId31" w:tgtFrame="_blank" w:history="1">
        <w:r>
          <w:rPr>
            <w:rFonts w:ascii="黑体" w:eastAsia="黑体" w:hAnsi="黑体" w:cs="黑体" w:hint="eastAsia"/>
            <w:sz w:val="24"/>
            <w:szCs w:val="24"/>
          </w:rPr>
          <w:t>法学士</w:t>
        </w:r>
      </w:hyperlink>
      <w:r>
        <w:rPr>
          <w:rFonts w:ascii="黑体" w:eastAsia="黑体" w:hAnsi="黑体" w:cs="黑体" w:hint="eastAsia"/>
          <w:sz w:val="24"/>
          <w:szCs w:val="24"/>
        </w:rPr>
        <w:t>，并获得</w:t>
      </w:r>
      <w:hyperlink r:id="rId32" w:tgtFrame="_blank" w:history="1">
        <w:r>
          <w:rPr>
            <w:rFonts w:ascii="黑体" w:eastAsia="黑体" w:hAnsi="黑体" w:cs="黑体" w:hint="eastAsia"/>
            <w:sz w:val="24"/>
            <w:szCs w:val="24"/>
          </w:rPr>
          <w:t>美国纽约长岛大学</w:t>
        </w:r>
      </w:hyperlink>
      <w:r>
        <w:rPr>
          <w:rFonts w:ascii="黑体" w:eastAsia="黑体" w:hAnsi="黑体" w:cs="黑体" w:hint="eastAsia"/>
          <w:sz w:val="24"/>
          <w:szCs w:val="24"/>
        </w:rPr>
        <w:t>留学获得硕士学位，中国科学院研究生院客座教授，北大教授、北京大学国情研究中心研究员，美</w:t>
      </w:r>
      <w:r>
        <w:rPr>
          <w:rFonts w:ascii="黑体" w:eastAsia="黑体" w:hAnsi="黑体" w:cs="黑体" w:hint="eastAsia"/>
          <w:sz w:val="24"/>
          <w:szCs w:val="24"/>
        </w:rPr>
        <w:t>加学员兼职教授，</w:t>
      </w:r>
      <w:hyperlink r:id="rId33" w:tgtFrame="_blank" w:history="1">
        <w:r>
          <w:rPr>
            <w:rFonts w:ascii="黑体" w:eastAsia="黑体" w:hAnsi="黑体" w:cs="黑体" w:hint="eastAsia"/>
            <w:sz w:val="24"/>
            <w:szCs w:val="24"/>
          </w:rPr>
          <w:t>美国项目管理协会</w:t>
        </w:r>
      </w:hyperlink>
      <w:r>
        <w:rPr>
          <w:rFonts w:ascii="黑体" w:eastAsia="黑体" w:hAnsi="黑体" w:cs="黑体" w:hint="eastAsia"/>
          <w:sz w:val="24"/>
          <w:szCs w:val="24"/>
        </w:rPr>
        <w:t>会员</w:t>
      </w:r>
      <w:proofErr w:type="gramStart"/>
      <w:r>
        <w:rPr>
          <w:rFonts w:ascii="黑体" w:eastAsia="黑体" w:hAnsi="黑体" w:cs="黑体" w:hint="eastAsia"/>
          <w:sz w:val="24"/>
          <w:szCs w:val="24"/>
        </w:rPr>
        <w:t>兼培训</w:t>
      </w:r>
      <w:proofErr w:type="gramEnd"/>
      <w:r>
        <w:rPr>
          <w:rFonts w:ascii="黑体" w:eastAsia="黑体" w:hAnsi="黑体" w:cs="黑体" w:hint="eastAsia"/>
          <w:sz w:val="24"/>
          <w:szCs w:val="24"/>
        </w:rPr>
        <w:t>教授，清华经管学院</w:t>
      </w:r>
      <w:r>
        <w:rPr>
          <w:rFonts w:ascii="黑体" w:eastAsia="黑体" w:hAnsi="黑体" w:cs="黑体" w:hint="eastAsia"/>
          <w:sz w:val="24"/>
          <w:szCs w:val="24"/>
        </w:rPr>
        <w:t>MBA</w:t>
      </w:r>
      <w:r>
        <w:rPr>
          <w:rFonts w:ascii="黑体" w:eastAsia="黑体" w:hAnsi="黑体" w:cs="黑体" w:hint="eastAsia"/>
          <w:sz w:val="24"/>
          <w:szCs w:val="24"/>
        </w:rPr>
        <w:t>教授。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李记有：</w:t>
      </w:r>
      <w:r>
        <w:rPr>
          <w:rFonts w:ascii="黑体" w:eastAsia="黑体" w:hAnsi="黑体" w:cs="黑体" w:hint="eastAsia"/>
          <w:sz w:val="24"/>
          <w:szCs w:val="24"/>
        </w:rPr>
        <w:t>著名税收筹划实战运作专家，高级会计师、中国注册税务师</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sz w:val="24"/>
          <w:szCs w:val="24"/>
        </w:rPr>
      </w:pPr>
      <w:r>
        <w:rPr>
          <w:rFonts w:ascii="黑体" w:eastAsia="黑体" w:hAnsi="黑体" w:cs="黑体" w:hint="eastAsia"/>
          <w:b/>
          <w:sz w:val="24"/>
          <w:szCs w:val="24"/>
        </w:rPr>
        <w:t>李伟旗：</w:t>
      </w:r>
      <w:r>
        <w:rPr>
          <w:rFonts w:ascii="黑体" w:eastAsia="黑体" w:hAnsi="黑体" w:cs="黑体" w:hint="eastAsia"/>
          <w:sz w:val="24"/>
          <w:szCs w:val="24"/>
        </w:rPr>
        <w:t xml:space="preserve">  </w:t>
      </w:r>
      <w:r>
        <w:rPr>
          <w:rFonts w:ascii="黑体" w:eastAsia="黑体" w:hAnsi="黑体" w:cs="黑体" w:hint="eastAsia"/>
          <w:sz w:val="24"/>
          <w:szCs w:val="24"/>
        </w:rPr>
        <w:t>北京时代兴邦特级咨询顾问，特级培训师，大连理工大学</w:t>
      </w:r>
      <w:r>
        <w:rPr>
          <w:rFonts w:ascii="黑体" w:eastAsia="黑体" w:hAnsi="黑体" w:cs="黑体" w:hint="eastAsia"/>
          <w:sz w:val="24"/>
          <w:szCs w:val="24"/>
        </w:rPr>
        <w:t>MBA</w:t>
      </w:r>
      <w:r>
        <w:rPr>
          <w:rFonts w:ascii="黑体" w:eastAsia="黑体" w:hAnsi="黑体" w:cs="黑体" w:hint="eastAsia"/>
          <w:sz w:val="24"/>
          <w:szCs w:val="24"/>
        </w:rPr>
        <w:t>，特聘教授</w:t>
      </w:r>
      <w:r>
        <w:rPr>
          <w:rFonts w:ascii="黑体" w:eastAsia="黑体" w:hAnsi="黑体" w:cs="黑体" w:hint="eastAsia"/>
          <w:sz w:val="24"/>
          <w:szCs w:val="24"/>
        </w:rPr>
        <w:t>*</w:t>
      </w:r>
      <w:r>
        <w:rPr>
          <w:rFonts w:ascii="黑体" w:eastAsia="黑体" w:hAnsi="黑体" w:cs="黑体" w:hint="eastAsia"/>
          <w:sz w:val="24"/>
          <w:szCs w:val="24"/>
        </w:rPr>
        <w:t>国内人力资源与运营管理资深专家</w:t>
      </w:r>
    </w:p>
    <w:p w:rsidR="00C315F8" w:rsidRDefault="0058073A" w:rsidP="00484246">
      <w:pPr>
        <w:tabs>
          <w:tab w:val="left" w:pos="1980"/>
          <w:tab w:val="left" w:pos="2520"/>
          <w:tab w:val="left" w:pos="7200"/>
          <w:tab w:val="left" w:pos="7560"/>
        </w:tabs>
        <w:spacing w:afterLines="100" w:after="312" w:line="360" w:lineRule="auto"/>
        <w:rPr>
          <w:rFonts w:ascii="黑体" w:eastAsia="黑体" w:hAnsi="黑体" w:cs="黑体"/>
          <w:color w:val="FF0000"/>
          <w:sz w:val="40"/>
          <w:szCs w:val="30"/>
        </w:rPr>
      </w:pPr>
      <w:r>
        <w:rPr>
          <w:rFonts w:ascii="黑体" w:eastAsia="黑体" w:hAnsi="黑体" w:cs="黑体" w:hint="eastAsia"/>
          <w:b/>
          <w:sz w:val="24"/>
          <w:szCs w:val="24"/>
        </w:rPr>
        <w:t>陈铭全</w:t>
      </w:r>
      <w:r>
        <w:rPr>
          <w:rFonts w:ascii="黑体" w:eastAsia="黑体" w:hAnsi="黑体" w:cs="黑体" w:hint="eastAsia"/>
          <w:b/>
          <w:sz w:val="24"/>
          <w:szCs w:val="24"/>
        </w:rPr>
        <w:t>：</w:t>
      </w:r>
      <w:r>
        <w:rPr>
          <w:rFonts w:ascii="黑体" w:eastAsia="黑体" w:hAnsi="黑体" w:cs="黑体" w:hint="eastAsia"/>
          <w:sz w:val="24"/>
          <w:szCs w:val="24"/>
        </w:rPr>
        <w:t>赴美上市高级顾问香港时空资本控股集团执行总裁</w:t>
      </w:r>
      <w:r>
        <w:rPr>
          <w:rFonts w:ascii="黑体" w:eastAsia="黑体" w:hAnsi="黑体" w:cs="黑体" w:hint="eastAsia"/>
          <w:sz w:val="24"/>
          <w:szCs w:val="24"/>
        </w:rPr>
        <w:t>，</w:t>
      </w:r>
      <w:r>
        <w:rPr>
          <w:rFonts w:ascii="黑体" w:eastAsia="黑体" w:hAnsi="黑体" w:cs="黑体" w:hint="eastAsia"/>
          <w:sz w:val="24"/>
          <w:szCs w:val="24"/>
        </w:rPr>
        <w:t>深圳市时空企业咨询顾问有限公司执行总裁</w:t>
      </w:r>
      <w:r>
        <w:rPr>
          <w:rFonts w:ascii="黑体" w:eastAsia="黑体" w:hAnsi="黑体" w:cs="黑体" w:hint="eastAsia"/>
          <w:sz w:val="24"/>
          <w:szCs w:val="24"/>
        </w:rPr>
        <w:t>，</w:t>
      </w:r>
      <w:r>
        <w:rPr>
          <w:rFonts w:ascii="黑体" w:eastAsia="黑体" w:hAnsi="黑体" w:cs="黑体" w:hint="eastAsia"/>
          <w:sz w:val="24"/>
          <w:szCs w:val="24"/>
        </w:rPr>
        <w:t>中华慈善总会大爱惠泽</w:t>
      </w:r>
      <w:r>
        <w:rPr>
          <w:rFonts w:ascii="黑体" w:eastAsia="黑体" w:hAnsi="黑体" w:cs="黑体" w:hint="eastAsia"/>
          <w:sz w:val="24"/>
          <w:szCs w:val="24"/>
        </w:rPr>
        <w:t>(</w:t>
      </w:r>
      <w:r>
        <w:rPr>
          <w:rFonts w:ascii="黑体" w:eastAsia="黑体" w:hAnsi="黑体" w:cs="黑体" w:hint="eastAsia"/>
          <w:sz w:val="24"/>
          <w:szCs w:val="24"/>
        </w:rPr>
        <w:t>企业家</w:t>
      </w:r>
      <w:r>
        <w:rPr>
          <w:rFonts w:ascii="黑体" w:eastAsia="黑体" w:hAnsi="黑体" w:cs="黑体" w:hint="eastAsia"/>
          <w:sz w:val="24"/>
          <w:szCs w:val="24"/>
        </w:rPr>
        <w:t>)</w:t>
      </w:r>
      <w:r>
        <w:rPr>
          <w:rFonts w:ascii="黑体" w:eastAsia="黑体" w:hAnsi="黑体" w:cs="黑体" w:hint="eastAsia"/>
          <w:sz w:val="24"/>
          <w:szCs w:val="24"/>
        </w:rPr>
        <w:t>专项基金管委会主任</w:t>
      </w:r>
      <w:r>
        <w:rPr>
          <w:rFonts w:ascii="黑体" w:eastAsia="黑体" w:hAnsi="黑体" w:cs="黑体" w:hint="eastAsia"/>
          <w:sz w:val="24"/>
          <w:szCs w:val="24"/>
        </w:rPr>
        <w:t>，</w:t>
      </w:r>
      <w:r>
        <w:rPr>
          <w:rFonts w:ascii="黑体" w:eastAsia="黑体" w:hAnsi="黑体" w:cs="黑体" w:hint="eastAsia"/>
          <w:sz w:val="24"/>
          <w:szCs w:val="24"/>
        </w:rPr>
        <w:t>深圳市经济学会执行秘书长</w:t>
      </w:r>
      <w:r>
        <w:rPr>
          <w:rFonts w:ascii="黑体" w:eastAsia="黑体" w:hAnsi="黑体" w:cs="黑体" w:hint="eastAsia"/>
          <w:sz w:val="24"/>
          <w:szCs w:val="24"/>
        </w:rPr>
        <w:t>，</w:t>
      </w:r>
      <w:r>
        <w:rPr>
          <w:rFonts w:ascii="黑体" w:eastAsia="黑体" w:hAnsi="黑体" w:cs="黑体" w:hint="eastAsia"/>
          <w:sz w:val="24"/>
          <w:szCs w:val="24"/>
        </w:rPr>
        <w:t>国际中小企业联盟协会联席会长</w:t>
      </w:r>
      <w:r>
        <w:rPr>
          <w:rFonts w:ascii="黑体" w:eastAsia="黑体" w:hAnsi="黑体" w:cs="黑体" w:hint="eastAsia"/>
          <w:sz w:val="24"/>
          <w:szCs w:val="24"/>
        </w:rPr>
        <w:t>。</w:t>
      </w:r>
    </w:p>
    <w:tbl>
      <w:tblPr>
        <w:tblStyle w:val="a9"/>
        <w:tblpPr w:leftFromText="180" w:rightFromText="180" w:vertAnchor="text" w:horzAnchor="page" w:tblpX="1581" w:tblpY="2195"/>
        <w:tblOverlap w:val="never"/>
        <w:tblW w:w="9242" w:type="dxa"/>
        <w:tblLayout w:type="fixed"/>
        <w:tblLook w:val="04A0" w:firstRow="1" w:lastRow="0" w:firstColumn="1" w:lastColumn="0" w:noHBand="0" w:noVBand="1"/>
      </w:tblPr>
      <w:tblGrid>
        <w:gridCol w:w="4621"/>
        <w:gridCol w:w="4621"/>
      </w:tblGrid>
      <w:tr w:rsidR="00C315F8">
        <w:trPr>
          <w:trHeight w:val="10605"/>
        </w:trPr>
        <w:tc>
          <w:tcPr>
            <w:tcW w:w="4621" w:type="dxa"/>
            <w:tcBorders>
              <w:top w:val="nil"/>
              <w:left w:val="nil"/>
              <w:bottom w:val="nil"/>
              <w:right w:val="nil"/>
            </w:tcBorders>
          </w:tcPr>
          <w:p w:rsidR="00C315F8" w:rsidRDefault="0058073A" w:rsidP="00484246">
            <w:pPr>
              <w:tabs>
                <w:tab w:val="center" w:pos="2202"/>
                <w:tab w:val="left" w:pos="2520"/>
                <w:tab w:val="left" w:pos="7560"/>
              </w:tabs>
              <w:spacing w:afterLines="100" w:after="312" w:line="360" w:lineRule="auto"/>
              <w:rPr>
                <w:rFonts w:ascii="华文行楷" w:eastAsia="华文行楷" w:hAnsi="宋体"/>
                <w:color w:val="FF0000"/>
                <w:sz w:val="40"/>
                <w:szCs w:val="30"/>
              </w:rPr>
            </w:pPr>
            <w:r>
              <w:rPr>
                <w:noProof/>
              </w:rPr>
              <w:lastRenderedPageBreak/>
              <w:drawing>
                <wp:anchor distT="0" distB="0" distL="114300" distR="114300" simplePos="0" relativeHeight="264008704" behindDoc="0" locked="0" layoutInCell="1" allowOverlap="1">
                  <wp:simplePos x="0" y="0"/>
                  <wp:positionH relativeFrom="column">
                    <wp:posOffset>-68580</wp:posOffset>
                  </wp:positionH>
                  <wp:positionV relativeFrom="paragraph">
                    <wp:posOffset>4290695</wp:posOffset>
                  </wp:positionV>
                  <wp:extent cx="2915920" cy="2016125"/>
                  <wp:effectExtent l="0" t="0" r="5080" b="3175"/>
                  <wp:wrapSquare wrapText="bothSides"/>
                  <wp:docPr id="8" name="图片 8" descr="C:\Users\Administrator\Desktop\哲学合影\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哲学合影\IMG_8814.JPGIMG_8814"/>
                          <pic:cNvPicPr>
                            <a:picLocks noChangeAspect="1" noChangeArrowheads="1"/>
                          </pic:cNvPicPr>
                        </pic:nvPicPr>
                        <pic:blipFill>
                          <a:blip r:embed="rId34" cstate="print"/>
                          <a:srcRect l="4" t="-942" r="4" b="941"/>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3989248" behindDoc="0" locked="0" layoutInCell="1" allowOverlap="1">
                  <wp:simplePos x="0" y="0"/>
                  <wp:positionH relativeFrom="column">
                    <wp:posOffset>-63500</wp:posOffset>
                  </wp:positionH>
                  <wp:positionV relativeFrom="paragraph">
                    <wp:posOffset>2136775</wp:posOffset>
                  </wp:positionV>
                  <wp:extent cx="2915920" cy="2016125"/>
                  <wp:effectExtent l="0" t="0" r="5080" b="3175"/>
                  <wp:wrapSquare wrapText="bothSides"/>
                  <wp:docPr id="5" name="图片 5" descr="C:\Users\Administrator\Desktop\哲学合影\DSC_2129.JPGDSC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哲学合影\DSC_2129.JPGDSC_2129"/>
                          <pic:cNvPicPr>
                            <a:picLocks noChangeAspect="1" noChangeArrowheads="1"/>
                          </pic:cNvPicPr>
                        </pic:nvPicPr>
                        <pic:blipFill>
                          <a:blip r:embed="rId35" cstate="print"/>
                          <a:srcRect/>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54707712" behindDoc="0" locked="0" layoutInCell="1" allowOverlap="1">
                  <wp:simplePos x="0" y="0"/>
                  <wp:positionH relativeFrom="column">
                    <wp:posOffset>-75565</wp:posOffset>
                  </wp:positionH>
                  <wp:positionV relativeFrom="paragraph">
                    <wp:posOffset>26670</wp:posOffset>
                  </wp:positionV>
                  <wp:extent cx="2915920" cy="2016125"/>
                  <wp:effectExtent l="0" t="0" r="5080" b="3175"/>
                  <wp:wrapSquare wrapText="bothSides"/>
                  <wp:docPr id="1" name="图片 1" descr="C:\Users\Administrator\Desktop\哲学合影\合影 副本副本.jpg合影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哲学合影\合影 副本副本.jpg合影 副本副本"/>
                          <pic:cNvPicPr>
                            <a:picLocks noChangeAspect="1" noChangeArrowheads="1"/>
                          </pic:cNvPicPr>
                        </pic:nvPicPr>
                        <pic:blipFill>
                          <a:blip r:embed="rId36" cstate="print"/>
                          <a:srcRect/>
                          <a:stretch>
                            <a:fillRect/>
                          </a:stretch>
                        </pic:blipFill>
                        <pic:spPr>
                          <a:xfrm>
                            <a:off x="0" y="0"/>
                            <a:ext cx="2916021" cy="2016015"/>
                          </a:xfrm>
                          <a:prstGeom prst="rect">
                            <a:avLst/>
                          </a:prstGeom>
                          <a:noFill/>
                          <a:ln>
                            <a:noFill/>
                          </a:ln>
                        </pic:spPr>
                      </pic:pic>
                    </a:graphicData>
                  </a:graphic>
                </wp:anchor>
              </w:drawing>
            </w:r>
          </w:p>
        </w:tc>
        <w:tc>
          <w:tcPr>
            <w:tcW w:w="4621" w:type="dxa"/>
            <w:tcBorders>
              <w:top w:val="nil"/>
              <w:left w:val="nil"/>
              <w:bottom w:val="nil"/>
              <w:right w:val="nil"/>
            </w:tcBorders>
          </w:tcPr>
          <w:p w:rsidR="00C315F8" w:rsidRDefault="0058073A" w:rsidP="00484246">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noProof/>
              </w:rPr>
              <w:drawing>
                <wp:anchor distT="0" distB="0" distL="114300" distR="114300" simplePos="0" relativeHeight="263982080" behindDoc="0" locked="0" layoutInCell="1" allowOverlap="1">
                  <wp:simplePos x="0" y="0"/>
                  <wp:positionH relativeFrom="column">
                    <wp:posOffset>-42545</wp:posOffset>
                  </wp:positionH>
                  <wp:positionV relativeFrom="paragraph">
                    <wp:posOffset>27305</wp:posOffset>
                  </wp:positionV>
                  <wp:extent cx="2915920" cy="2016125"/>
                  <wp:effectExtent l="0" t="0" r="5080" b="3175"/>
                  <wp:wrapSquare wrapText="bothSides"/>
                  <wp:docPr id="4" name="图片 4" descr="C:\Users\Administrator\Desktop\哲学合影\合影.jpg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哲学合影\合影.jpg合影"/>
                          <pic:cNvPicPr>
                            <a:picLocks noChangeAspect="1" noChangeArrowheads="1"/>
                          </pic:cNvPicPr>
                        </pic:nvPicPr>
                        <pic:blipFill>
                          <a:blip r:embed="rId37" cstate="print"/>
                          <a:srcRect/>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4019968" behindDoc="0" locked="0" layoutInCell="1" allowOverlap="1">
                  <wp:simplePos x="0" y="0"/>
                  <wp:positionH relativeFrom="column">
                    <wp:posOffset>-68580</wp:posOffset>
                  </wp:positionH>
                  <wp:positionV relativeFrom="paragraph">
                    <wp:posOffset>4290060</wp:posOffset>
                  </wp:positionV>
                  <wp:extent cx="2915920" cy="2016125"/>
                  <wp:effectExtent l="0" t="0" r="5080" b="3175"/>
                  <wp:wrapSquare wrapText="bothSides"/>
                  <wp:docPr id="9" name="图片 9" descr="C:\Users\Administrator\Desktop\哲学合影\_MG_2088.JPG_MG_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哲学合影\_MG_2088.JPG_MG_2088"/>
                          <pic:cNvPicPr>
                            <a:picLocks noChangeAspect="1" noChangeArrowheads="1"/>
                          </pic:cNvPicPr>
                        </pic:nvPicPr>
                        <pic:blipFill>
                          <a:blip r:embed="rId38" cstate="print"/>
                          <a:srcRect t="316" b="316"/>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3998464" behindDoc="0" locked="0" layoutInCell="1" allowOverlap="1">
                  <wp:simplePos x="0" y="0"/>
                  <wp:positionH relativeFrom="column">
                    <wp:posOffset>-55245</wp:posOffset>
                  </wp:positionH>
                  <wp:positionV relativeFrom="paragraph">
                    <wp:posOffset>2138045</wp:posOffset>
                  </wp:positionV>
                  <wp:extent cx="2915920" cy="2016125"/>
                  <wp:effectExtent l="0" t="0" r="5080" b="3175"/>
                  <wp:wrapSquare wrapText="bothSides"/>
                  <wp:docPr id="6" name="图片 6" descr="C:\Users\Administrator\Desktop\哲学合影\IMG_7932.JPG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哲学合影\IMG_7932.JPGIMG_7932"/>
                          <pic:cNvPicPr>
                            <a:picLocks noChangeAspect="1" noChangeArrowheads="1"/>
                          </pic:cNvPicPr>
                        </pic:nvPicPr>
                        <pic:blipFill>
                          <a:blip r:embed="rId39" cstate="print"/>
                          <a:srcRect t="1098" b="-1097"/>
                          <a:stretch>
                            <a:fillRect/>
                          </a:stretch>
                        </pic:blipFill>
                        <pic:spPr>
                          <a:xfrm>
                            <a:off x="0" y="0"/>
                            <a:ext cx="2916021" cy="2016015"/>
                          </a:xfrm>
                          <a:prstGeom prst="rect">
                            <a:avLst/>
                          </a:prstGeom>
                          <a:noFill/>
                          <a:ln>
                            <a:noFill/>
                          </a:ln>
                        </pic:spPr>
                      </pic:pic>
                    </a:graphicData>
                  </a:graphic>
                </wp:anchor>
              </w:drawing>
            </w:r>
          </w:p>
        </w:tc>
      </w:tr>
    </w:tbl>
    <w:p w:rsidR="00C315F8" w:rsidRDefault="0058073A" w:rsidP="00484246">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rFonts w:ascii="华文行楷" w:eastAsia="华文行楷" w:hAnsi="宋体" w:hint="eastAsia"/>
          <w:color w:val="FF0000"/>
          <w:sz w:val="40"/>
          <w:szCs w:val="30"/>
        </w:rPr>
        <w:t>【上课花絮】</w:t>
      </w:r>
    </w:p>
    <w:p w:rsidR="00C315F8" w:rsidRDefault="00C315F8">
      <w:pPr>
        <w:widowControl/>
        <w:jc w:val="left"/>
      </w:pPr>
    </w:p>
    <w:p w:rsidR="00C315F8" w:rsidRDefault="00C315F8">
      <w:pPr>
        <w:tabs>
          <w:tab w:val="left" w:pos="315"/>
        </w:tabs>
        <w:spacing w:line="360" w:lineRule="auto"/>
        <w:rPr>
          <w:rFonts w:ascii="华文行楷" w:eastAsia="华文行楷" w:hAnsi="华文行楷" w:cs="华文行楷"/>
          <w:b/>
          <w:color w:val="993300"/>
          <w:kern w:val="0"/>
          <w:sz w:val="52"/>
          <w:szCs w:val="60"/>
        </w:rPr>
      </w:pPr>
    </w:p>
    <w:p w:rsidR="00484246" w:rsidRDefault="00484246">
      <w:pPr>
        <w:tabs>
          <w:tab w:val="left" w:pos="315"/>
        </w:tabs>
        <w:spacing w:line="360" w:lineRule="auto"/>
        <w:rPr>
          <w:rFonts w:ascii="华文行楷" w:eastAsia="华文行楷" w:hAnsi="华文行楷" w:cs="华文行楷" w:hint="eastAsia"/>
          <w:b/>
          <w:color w:val="993300"/>
          <w:kern w:val="0"/>
          <w:sz w:val="52"/>
          <w:szCs w:val="60"/>
        </w:rPr>
      </w:pPr>
    </w:p>
    <w:p w:rsidR="00C315F8" w:rsidRDefault="0058073A">
      <w:pPr>
        <w:tabs>
          <w:tab w:val="left" w:pos="315"/>
        </w:tabs>
        <w:spacing w:line="360" w:lineRule="auto"/>
        <w:rPr>
          <w:rFonts w:ascii="华文行楷" w:eastAsia="华文行楷" w:hAnsi="华文行楷" w:cs="华文行楷"/>
          <w:b/>
          <w:color w:val="993300"/>
          <w:kern w:val="0"/>
          <w:sz w:val="52"/>
          <w:szCs w:val="60"/>
        </w:rPr>
      </w:pPr>
      <w:bookmarkStart w:id="1" w:name="_GoBack"/>
      <w:bookmarkEnd w:id="1"/>
      <w:r>
        <w:rPr>
          <w:rFonts w:ascii="华文行楷" w:eastAsia="华文行楷" w:hAnsi="华文行楷" w:cs="华文行楷" w:hint="eastAsia"/>
          <w:b/>
          <w:color w:val="993300"/>
          <w:kern w:val="0"/>
          <w:sz w:val="52"/>
          <w:szCs w:val="60"/>
        </w:rPr>
        <w:t>全球领袖哲学</w:t>
      </w:r>
      <w:r>
        <w:rPr>
          <w:rFonts w:ascii="华文行楷" w:eastAsia="华文行楷" w:hAnsi="华文行楷" w:cs="华文行楷" w:hint="eastAsia"/>
          <w:b/>
          <w:color w:val="993300"/>
          <w:kern w:val="0"/>
          <w:sz w:val="52"/>
          <w:szCs w:val="60"/>
        </w:rPr>
        <w:t>EMBA</w:t>
      </w:r>
      <w:r>
        <w:rPr>
          <w:rFonts w:ascii="华文行楷" w:eastAsia="华文行楷" w:hAnsi="华文行楷" w:cs="华文行楷" w:hint="eastAsia"/>
          <w:b/>
          <w:color w:val="993300"/>
          <w:kern w:val="0"/>
          <w:sz w:val="52"/>
          <w:szCs w:val="60"/>
        </w:rPr>
        <w:t>总裁研修班报名表</w:t>
      </w:r>
    </w:p>
    <w:tbl>
      <w:tblPr>
        <w:tblpPr w:leftFromText="180" w:rightFromText="180" w:vertAnchor="text" w:horzAnchor="page" w:tblpX="1487" w:tblpY="301"/>
        <w:tblOverlap w:val="never"/>
        <w:tblW w:w="93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70"/>
        <w:gridCol w:w="393"/>
        <w:gridCol w:w="394"/>
        <w:gridCol w:w="394"/>
        <w:gridCol w:w="31"/>
        <w:gridCol w:w="362"/>
        <w:gridCol w:w="410"/>
        <w:gridCol w:w="80"/>
        <w:gridCol w:w="315"/>
        <w:gridCol w:w="206"/>
        <w:gridCol w:w="175"/>
        <w:gridCol w:w="15"/>
        <w:gridCol w:w="425"/>
        <w:gridCol w:w="418"/>
        <w:gridCol w:w="156"/>
        <w:gridCol w:w="253"/>
        <w:gridCol w:w="273"/>
        <w:gridCol w:w="121"/>
        <w:gridCol w:w="394"/>
        <w:gridCol w:w="316"/>
        <w:gridCol w:w="79"/>
        <w:gridCol w:w="365"/>
        <w:gridCol w:w="28"/>
        <w:gridCol w:w="394"/>
        <w:gridCol w:w="394"/>
        <w:gridCol w:w="394"/>
        <w:gridCol w:w="703"/>
      </w:tblGrid>
      <w:tr w:rsidR="00C315F8">
        <w:trPr>
          <w:cantSplit/>
          <w:trHeight w:val="561"/>
        </w:trPr>
        <w:tc>
          <w:tcPr>
            <w:tcW w:w="1870" w:type="dxa"/>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姓</w:t>
            </w:r>
            <w:r>
              <w:rPr>
                <w:rFonts w:ascii="Calibri" w:eastAsia="宋体" w:hAnsi="Calibri" w:cs="Times New Roman" w:hint="eastAsia"/>
                <w:b/>
              </w:rPr>
              <w:t xml:space="preserve">   </w:t>
            </w:r>
            <w:r>
              <w:rPr>
                <w:rFonts w:ascii="Calibri" w:eastAsia="宋体" w:hAnsi="Calibri" w:cs="Times New Roman" w:hint="eastAsia"/>
                <w:b/>
              </w:rPr>
              <w:t>名</w:t>
            </w:r>
          </w:p>
        </w:tc>
        <w:tc>
          <w:tcPr>
            <w:tcW w:w="2064" w:type="dxa"/>
            <w:gridSpan w:val="7"/>
            <w:vAlign w:val="center"/>
          </w:tcPr>
          <w:p w:rsidR="00C315F8" w:rsidRDefault="00C315F8">
            <w:pPr>
              <w:spacing w:line="276" w:lineRule="auto"/>
              <w:jc w:val="center"/>
              <w:rPr>
                <w:rFonts w:ascii="Calibri" w:eastAsia="宋体" w:hAnsi="Calibri" w:cs="Times New Roman"/>
                <w:b/>
              </w:rPr>
            </w:pPr>
          </w:p>
        </w:tc>
        <w:tc>
          <w:tcPr>
            <w:tcW w:w="696" w:type="dxa"/>
            <w:gridSpan w:val="3"/>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性别</w:t>
            </w:r>
          </w:p>
        </w:tc>
        <w:tc>
          <w:tcPr>
            <w:tcW w:w="858" w:type="dxa"/>
            <w:gridSpan w:val="3"/>
            <w:tcBorders>
              <w:bottom w:val="single" w:sz="4" w:space="0" w:color="auto"/>
            </w:tcBorders>
            <w:vAlign w:val="center"/>
          </w:tcPr>
          <w:p w:rsidR="00C315F8" w:rsidRDefault="00C315F8">
            <w:pPr>
              <w:spacing w:line="276" w:lineRule="auto"/>
              <w:jc w:val="center"/>
              <w:rPr>
                <w:rFonts w:ascii="Calibri" w:eastAsia="宋体" w:hAnsi="Calibri" w:cs="Times New Roman"/>
                <w:b/>
              </w:rPr>
            </w:pPr>
          </w:p>
        </w:tc>
        <w:tc>
          <w:tcPr>
            <w:tcW w:w="682" w:type="dxa"/>
            <w:gridSpan w:val="3"/>
            <w:tcBorders>
              <w:bottom w:val="single" w:sz="4" w:space="0" w:color="auto"/>
            </w:tcBorders>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年龄</w:t>
            </w:r>
          </w:p>
        </w:tc>
        <w:tc>
          <w:tcPr>
            <w:tcW w:w="1275" w:type="dxa"/>
            <w:gridSpan w:val="5"/>
            <w:tcBorders>
              <w:bottom w:val="single" w:sz="4" w:space="0" w:color="auto"/>
            </w:tcBorders>
            <w:vAlign w:val="center"/>
          </w:tcPr>
          <w:p w:rsidR="00C315F8" w:rsidRDefault="00C315F8">
            <w:pPr>
              <w:spacing w:line="276" w:lineRule="auto"/>
              <w:jc w:val="center"/>
              <w:rPr>
                <w:rFonts w:ascii="Calibri" w:eastAsia="宋体" w:hAnsi="Calibri" w:cs="Times New Roman"/>
                <w:b/>
              </w:rPr>
            </w:pPr>
          </w:p>
        </w:tc>
        <w:tc>
          <w:tcPr>
            <w:tcW w:w="1913" w:type="dxa"/>
            <w:gridSpan w:val="5"/>
            <w:vMerge w:val="restart"/>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贴照片</w:t>
            </w:r>
          </w:p>
        </w:tc>
      </w:tr>
      <w:tr w:rsidR="00C315F8">
        <w:trPr>
          <w:cantSplit/>
          <w:trHeight w:val="561"/>
        </w:trPr>
        <w:tc>
          <w:tcPr>
            <w:tcW w:w="1870" w:type="dxa"/>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工作单位</w:t>
            </w:r>
          </w:p>
        </w:tc>
        <w:tc>
          <w:tcPr>
            <w:tcW w:w="3618" w:type="dxa"/>
            <w:gridSpan w:val="13"/>
            <w:vAlign w:val="center"/>
          </w:tcPr>
          <w:p w:rsidR="00C315F8" w:rsidRDefault="00C315F8">
            <w:pPr>
              <w:spacing w:line="276" w:lineRule="auto"/>
              <w:rPr>
                <w:rFonts w:ascii="Calibri" w:eastAsia="宋体" w:hAnsi="Calibri" w:cs="Times New Roman"/>
                <w:b/>
              </w:rPr>
            </w:pPr>
          </w:p>
        </w:tc>
        <w:tc>
          <w:tcPr>
            <w:tcW w:w="682" w:type="dxa"/>
            <w:gridSpan w:val="3"/>
            <w:tcBorders>
              <w:bottom w:val="single" w:sz="4" w:space="0" w:color="auto"/>
            </w:tcBorders>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职位</w:t>
            </w:r>
          </w:p>
        </w:tc>
        <w:tc>
          <w:tcPr>
            <w:tcW w:w="1275" w:type="dxa"/>
            <w:gridSpan w:val="5"/>
            <w:tcBorders>
              <w:bottom w:val="single" w:sz="4" w:space="0" w:color="auto"/>
            </w:tcBorders>
            <w:vAlign w:val="center"/>
          </w:tcPr>
          <w:p w:rsidR="00C315F8" w:rsidRDefault="00C315F8">
            <w:pPr>
              <w:spacing w:line="276" w:lineRule="auto"/>
              <w:jc w:val="center"/>
              <w:rPr>
                <w:rFonts w:ascii="Calibri" w:eastAsia="宋体" w:hAnsi="Calibri" w:cs="Times New Roman"/>
                <w:b/>
              </w:rPr>
            </w:pPr>
          </w:p>
        </w:tc>
        <w:tc>
          <w:tcPr>
            <w:tcW w:w="1913" w:type="dxa"/>
            <w:gridSpan w:val="5"/>
            <w:vMerge/>
            <w:vAlign w:val="center"/>
          </w:tcPr>
          <w:p w:rsidR="00C315F8" w:rsidRDefault="00C315F8">
            <w:pPr>
              <w:spacing w:line="276" w:lineRule="auto"/>
              <w:jc w:val="center"/>
              <w:rPr>
                <w:rFonts w:ascii="Calibri" w:eastAsia="宋体" w:hAnsi="Calibri" w:cs="Times New Roman"/>
                <w:b/>
              </w:rPr>
            </w:pPr>
          </w:p>
        </w:tc>
      </w:tr>
      <w:tr w:rsidR="00C315F8">
        <w:trPr>
          <w:cantSplit/>
          <w:trHeight w:val="561"/>
        </w:trPr>
        <w:tc>
          <w:tcPr>
            <w:tcW w:w="1870" w:type="dxa"/>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单位地址</w:t>
            </w:r>
          </w:p>
        </w:tc>
        <w:tc>
          <w:tcPr>
            <w:tcW w:w="3618" w:type="dxa"/>
            <w:gridSpan w:val="13"/>
            <w:vAlign w:val="center"/>
          </w:tcPr>
          <w:p w:rsidR="00C315F8" w:rsidRDefault="00C315F8">
            <w:pPr>
              <w:spacing w:line="276" w:lineRule="auto"/>
              <w:jc w:val="center"/>
              <w:rPr>
                <w:rFonts w:ascii="Calibri" w:eastAsia="宋体" w:hAnsi="Calibri" w:cs="Times New Roman"/>
                <w:b/>
              </w:rPr>
            </w:pPr>
          </w:p>
        </w:tc>
        <w:tc>
          <w:tcPr>
            <w:tcW w:w="682" w:type="dxa"/>
            <w:gridSpan w:val="3"/>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邮编</w:t>
            </w:r>
          </w:p>
        </w:tc>
        <w:tc>
          <w:tcPr>
            <w:tcW w:w="1275" w:type="dxa"/>
            <w:gridSpan w:val="5"/>
            <w:vAlign w:val="center"/>
          </w:tcPr>
          <w:p w:rsidR="00C315F8" w:rsidRDefault="00C315F8">
            <w:pPr>
              <w:spacing w:line="276" w:lineRule="auto"/>
              <w:jc w:val="center"/>
              <w:rPr>
                <w:rFonts w:ascii="Calibri" w:eastAsia="宋体" w:hAnsi="Calibri" w:cs="Times New Roman"/>
                <w:b/>
              </w:rPr>
            </w:pPr>
          </w:p>
        </w:tc>
        <w:tc>
          <w:tcPr>
            <w:tcW w:w="1913" w:type="dxa"/>
            <w:gridSpan w:val="5"/>
            <w:vMerge/>
            <w:vAlign w:val="center"/>
          </w:tcPr>
          <w:p w:rsidR="00C315F8" w:rsidRDefault="00C315F8">
            <w:pPr>
              <w:spacing w:line="276" w:lineRule="auto"/>
              <w:jc w:val="center"/>
              <w:rPr>
                <w:rFonts w:ascii="Calibri" w:eastAsia="宋体" w:hAnsi="Calibri" w:cs="Times New Roman"/>
                <w:b/>
              </w:rPr>
            </w:pPr>
          </w:p>
        </w:tc>
      </w:tr>
      <w:tr w:rsidR="00C315F8">
        <w:trPr>
          <w:cantSplit/>
          <w:trHeight w:val="561"/>
        </w:trPr>
        <w:tc>
          <w:tcPr>
            <w:tcW w:w="1870" w:type="dxa"/>
            <w:tcBorders>
              <w:bottom w:val="single" w:sz="4" w:space="0" w:color="auto"/>
            </w:tcBorders>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固定电话</w:t>
            </w:r>
          </w:p>
        </w:tc>
        <w:tc>
          <w:tcPr>
            <w:tcW w:w="2585" w:type="dxa"/>
            <w:gridSpan w:val="9"/>
            <w:vAlign w:val="center"/>
          </w:tcPr>
          <w:p w:rsidR="00C315F8" w:rsidRDefault="00C315F8">
            <w:pPr>
              <w:spacing w:line="276" w:lineRule="auto"/>
              <w:jc w:val="center"/>
              <w:rPr>
                <w:rFonts w:ascii="Calibri" w:eastAsia="宋体" w:hAnsi="Calibri" w:cs="Times New Roman"/>
                <w:b/>
              </w:rPr>
            </w:pPr>
          </w:p>
        </w:tc>
        <w:tc>
          <w:tcPr>
            <w:tcW w:w="1033" w:type="dxa"/>
            <w:gridSpan w:val="4"/>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传真</w:t>
            </w:r>
          </w:p>
        </w:tc>
        <w:tc>
          <w:tcPr>
            <w:tcW w:w="1957" w:type="dxa"/>
            <w:gridSpan w:val="8"/>
            <w:vAlign w:val="center"/>
          </w:tcPr>
          <w:p w:rsidR="00C315F8" w:rsidRDefault="00C315F8">
            <w:pPr>
              <w:spacing w:line="276" w:lineRule="auto"/>
              <w:jc w:val="center"/>
              <w:rPr>
                <w:rFonts w:ascii="Calibri" w:eastAsia="宋体" w:hAnsi="Calibri" w:cs="Times New Roman"/>
                <w:b/>
              </w:rPr>
            </w:pPr>
          </w:p>
        </w:tc>
        <w:tc>
          <w:tcPr>
            <w:tcW w:w="1913" w:type="dxa"/>
            <w:gridSpan w:val="5"/>
            <w:vMerge/>
            <w:vAlign w:val="center"/>
          </w:tcPr>
          <w:p w:rsidR="00C315F8" w:rsidRDefault="00C315F8">
            <w:pPr>
              <w:spacing w:line="276" w:lineRule="auto"/>
              <w:jc w:val="center"/>
              <w:rPr>
                <w:rFonts w:ascii="Calibri" w:eastAsia="宋体" w:hAnsi="Calibri" w:cs="Times New Roman"/>
                <w:b/>
              </w:rPr>
            </w:pPr>
          </w:p>
        </w:tc>
      </w:tr>
      <w:tr w:rsidR="00C315F8">
        <w:trPr>
          <w:trHeight w:val="455"/>
        </w:trPr>
        <w:tc>
          <w:tcPr>
            <w:tcW w:w="1870" w:type="dxa"/>
            <w:vAlign w:val="center"/>
          </w:tcPr>
          <w:p w:rsidR="00C315F8" w:rsidRDefault="0058073A">
            <w:pPr>
              <w:spacing w:line="276" w:lineRule="auto"/>
              <w:jc w:val="center"/>
              <w:rPr>
                <w:rFonts w:ascii="Calibri" w:eastAsia="宋体" w:hAnsi="Calibri" w:cs="Times New Roman"/>
                <w:b/>
              </w:rPr>
            </w:pPr>
            <w:proofErr w:type="gramStart"/>
            <w:r>
              <w:rPr>
                <w:rFonts w:ascii="Calibri" w:eastAsia="宋体" w:hAnsi="Calibri" w:cs="Times New Roman" w:hint="eastAsia"/>
                <w:b/>
              </w:rPr>
              <w:t xml:space="preserve">手　　</w:t>
            </w:r>
            <w:proofErr w:type="gramEnd"/>
            <w:r>
              <w:rPr>
                <w:rFonts w:ascii="Calibri" w:eastAsia="宋体" w:hAnsi="Calibri" w:cs="Times New Roman" w:hint="eastAsia"/>
                <w:b/>
              </w:rPr>
              <w:t>机</w:t>
            </w:r>
          </w:p>
        </w:tc>
        <w:tc>
          <w:tcPr>
            <w:tcW w:w="2585" w:type="dxa"/>
            <w:gridSpan w:val="9"/>
            <w:tcBorders>
              <w:bottom w:val="single" w:sz="4" w:space="0" w:color="auto"/>
            </w:tcBorders>
            <w:vAlign w:val="center"/>
          </w:tcPr>
          <w:p w:rsidR="00C315F8" w:rsidRDefault="00C315F8">
            <w:pPr>
              <w:spacing w:line="276" w:lineRule="auto"/>
              <w:jc w:val="center"/>
              <w:rPr>
                <w:rFonts w:ascii="Calibri" w:eastAsia="宋体" w:hAnsi="Calibri" w:cs="Times New Roman"/>
                <w:b/>
              </w:rPr>
            </w:pPr>
          </w:p>
        </w:tc>
        <w:tc>
          <w:tcPr>
            <w:tcW w:w="1033" w:type="dxa"/>
            <w:gridSpan w:val="4"/>
            <w:tcBorders>
              <w:bottom w:val="single" w:sz="4" w:space="0" w:color="auto"/>
            </w:tcBorders>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E-mail</w:t>
            </w:r>
          </w:p>
        </w:tc>
        <w:tc>
          <w:tcPr>
            <w:tcW w:w="3870" w:type="dxa"/>
            <w:gridSpan w:val="13"/>
            <w:tcBorders>
              <w:bottom w:val="single" w:sz="4" w:space="0" w:color="auto"/>
            </w:tcBorders>
            <w:vAlign w:val="center"/>
          </w:tcPr>
          <w:p w:rsidR="00C315F8" w:rsidRDefault="00C315F8">
            <w:pPr>
              <w:spacing w:line="276" w:lineRule="auto"/>
              <w:jc w:val="center"/>
              <w:rPr>
                <w:rFonts w:ascii="Calibri" w:eastAsia="宋体" w:hAnsi="Calibri" w:cs="Times New Roman"/>
                <w:b/>
              </w:rPr>
            </w:pPr>
          </w:p>
        </w:tc>
      </w:tr>
      <w:tr w:rsidR="00C315F8">
        <w:trPr>
          <w:cantSplit/>
          <w:trHeight w:val="484"/>
        </w:trPr>
        <w:tc>
          <w:tcPr>
            <w:tcW w:w="1870" w:type="dxa"/>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身</w:t>
            </w:r>
            <w:r>
              <w:rPr>
                <w:rFonts w:ascii="Calibri" w:eastAsia="宋体" w:hAnsi="Calibri" w:cs="Times New Roman" w:hint="eastAsia"/>
                <w:b/>
              </w:rPr>
              <w:t xml:space="preserve"> </w:t>
            </w:r>
            <w:r>
              <w:rPr>
                <w:rFonts w:ascii="Calibri" w:eastAsia="宋体" w:hAnsi="Calibri" w:cs="Times New Roman" w:hint="eastAsia"/>
                <w:b/>
              </w:rPr>
              <w:t>份</w:t>
            </w:r>
            <w:r>
              <w:rPr>
                <w:rFonts w:ascii="Calibri" w:eastAsia="宋体" w:hAnsi="Calibri" w:cs="Times New Roman" w:hint="eastAsia"/>
                <w:b/>
              </w:rPr>
              <w:t xml:space="preserve"> </w:t>
            </w:r>
            <w:r>
              <w:rPr>
                <w:rFonts w:ascii="Calibri" w:eastAsia="宋体" w:hAnsi="Calibri" w:cs="Times New Roman" w:hint="eastAsia"/>
                <w:b/>
              </w:rPr>
              <w:t>证</w:t>
            </w:r>
          </w:p>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号</w:t>
            </w:r>
            <w:r>
              <w:rPr>
                <w:rFonts w:ascii="Calibri" w:eastAsia="宋体" w:hAnsi="Calibri" w:cs="Times New Roman" w:hint="eastAsia"/>
                <w:b/>
              </w:rPr>
              <w:t xml:space="preserve">  </w:t>
            </w:r>
            <w:r>
              <w:rPr>
                <w:rFonts w:ascii="Calibri" w:eastAsia="宋体" w:hAnsi="Calibri" w:cs="Times New Roman" w:hint="eastAsia"/>
                <w:b/>
              </w:rPr>
              <w:t>码</w:t>
            </w:r>
          </w:p>
        </w:tc>
        <w:tc>
          <w:tcPr>
            <w:tcW w:w="393" w:type="dxa"/>
            <w:vAlign w:val="center"/>
          </w:tcPr>
          <w:p w:rsidR="00C315F8" w:rsidRDefault="00C315F8">
            <w:pPr>
              <w:spacing w:line="276" w:lineRule="auto"/>
              <w:jc w:val="center"/>
              <w:rPr>
                <w:rFonts w:ascii="Calibri" w:eastAsia="宋体" w:hAnsi="Calibri" w:cs="Times New Roman"/>
                <w:b/>
              </w:rPr>
            </w:pPr>
          </w:p>
        </w:tc>
        <w:tc>
          <w:tcPr>
            <w:tcW w:w="394" w:type="dxa"/>
            <w:vAlign w:val="center"/>
          </w:tcPr>
          <w:p w:rsidR="00C315F8" w:rsidRDefault="00C315F8">
            <w:pPr>
              <w:spacing w:line="276" w:lineRule="auto"/>
              <w:jc w:val="center"/>
              <w:rPr>
                <w:rFonts w:ascii="Calibri" w:eastAsia="宋体" w:hAnsi="Calibri" w:cs="Times New Roman"/>
                <w:b/>
              </w:rPr>
            </w:pPr>
          </w:p>
        </w:tc>
        <w:tc>
          <w:tcPr>
            <w:tcW w:w="394" w:type="dxa"/>
            <w:vAlign w:val="center"/>
          </w:tcPr>
          <w:p w:rsidR="00C315F8" w:rsidRDefault="00C315F8">
            <w:pPr>
              <w:spacing w:line="276" w:lineRule="auto"/>
              <w:jc w:val="center"/>
              <w:rPr>
                <w:rFonts w:ascii="Calibri" w:eastAsia="宋体" w:hAnsi="Calibri" w:cs="Times New Roman"/>
                <w:b/>
              </w:rPr>
            </w:pPr>
          </w:p>
        </w:tc>
        <w:tc>
          <w:tcPr>
            <w:tcW w:w="393" w:type="dxa"/>
            <w:gridSpan w:val="2"/>
            <w:vAlign w:val="center"/>
          </w:tcPr>
          <w:p w:rsidR="00C315F8" w:rsidRDefault="00C315F8">
            <w:pPr>
              <w:spacing w:line="276" w:lineRule="auto"/>
              <w:jc w:val="center"/>
              <w:rPr>
                <w:rFonts w:ascii="Calibri" w:eastAsia="宋体" w:hAnsi="Calibri" w:cs="Times New Roman"/>
                <w:b/>
              </w:rPr>
            </w:pPr>
          </w:p>
        </w:tc>
        <w:tc>
          <w:tcPr>
            <w:tcW w:w="410" w:type="dxa"/>
            <w:vAlign w:val="center"/>
          </w:tcPr>
          <w:p w:rsidR="00C315F8" w:rsidRDefault="00C315F8">
            <w:pPr>
              <w:spacing w:line="276" w:lineRule="auto"/>
              <w:jc w:val="center"/>
              <w:rPr>
                <w:rFonts w:ascii="Calibri" w:eastAsia="宋体" w:hAnsi="Calibri" w:cs="Times New Roman"/>
                <w:b/>
              </w:rPr>
            </w:pPr>
          </w:p>
        </w:tc>
        <w:tc>
          <w:tcPr>
            <w:tcW w:w="395" w:type="dxa"/>
            <w:gridSpan w:val="2"/>
            <w:vAlign w:val="center"/>
          </w:tcPr>
          <w:p w:rsidR="00C315F8" w:rsidRDefault="00C315F8">
            <w:pPr>
              <w:spacing w:line="276" w:lineRule="auto"/>
              <w:jc w:val="center"/>
              <w:rPr>
                <w:rFonts w:ascii="Calibri" w:eastAsia="宋体" w:hAnsi="Calibri" w:cs="Times New Roman"/>
                <w:b/>
              </w:rPr>
            </w:pPr>
          </w:p>
        </w:tc>
        <w:tc>
          <w:tcPr>
            <w:tcW w:w="396" w:type="dxa"/>
            <w:gridSpan w:val="3"/>
            <w:vAlign w:val="center"/>
          </w:tcPr>
          <w:p w:rsidR="00C315F8" w:rsidRDefault="00C315F8">
            <w:pPr>
              <w:spacing w:line="276" w:lineRule="auto"/>
              <w:jc w:val="center"/>
              <w:rPr>
                <w:rFonts w:ascii="Calibri" w:eastAsia="宋体" w:hAnsi="Calibri" w:cs="Times New Roman"/>
                <w:b/>
              </w:rPr>
            </w:pPr>
          </w:p>
        </w:tc>
        <w:tc>
          <w:tcPr>
            <w:tcW w:w="425" w:type="dxa"/>
            <w:vAlign w:val="center"/>
          </w:tcPr>
          <w:p w:rsidR="00C315F8" w:rsidRDefault="00C315F8">
            <w:pPr>
              <w:spacing w:line="276" w:lineRule="auto"/>
              <w:jc w:val="center"/>
              <w:rPr>
                <w:rFonts w:ascii="Calibri" w:eastAsia="宋体" w:hAnsi="Calibri" w:cs="Times New Roman"/>
                <w:b/>
              </w:rPr>
            </w:pPr>
          </w:p>
        </w:tc>
        <w:tc>
          <w:tcPr>
            <w:tcW w:w="418" w:type="dxa"/>
            <w:vAlign w:val="center"/>
          </w:tcPr>
          <w:p w:rsidR="00C315F8" w:rsidRDefault="00C315F8">
            <w:pPr>
              <w:spacing w:line="276" w:lineRule="auto"/>
              <w:jc w:val="center"/>
              <w:rPr>
                <w:rFonts w:ascii="Calibri" w:eastAsia="宋体" w:hAnsi="Calibri" w:cs="Times New Roman"/>
                <w:b/>
              </w:rPr>
            </w:pPr>
          </w:p>
        </w:tc>
        <w:tc>
          <w:tcPr>
            <w:tcW w:w="409" w:type="dxa"/>
            <w:gridSpan w:val="2"/>
            <w:vAlign w:val="center"/>
          </w:tcPr>
          <w:p w:rsidR="00C315F8" w:rsidRDefault="00C315F8">
            <w:pPr>
              <w:spacing w:line="276" w:lineRule="auto"/>
              <w:jc w:val="center"/>
              <w:rPr>
                <w:rFonts w:ascii="Calibri" w:eastAsia="宋体" w:hAnsi="Calibri" w:cs="Times New Roman"/>
                <w:b/>
              </w:rPr>
            </w:pPr>
          </w:p>
        </w:tc>
        <w:tc>
          <w:tcPr>
            <w:tcW w:w="394" w:type="dxa"/>
            <w:gridSpan w:val="2"/>
            <w:vAlign w:val="center"/>
          </w:tcPr>
          <w:p w:rsidR="00C315F8" w:rsidRDefault="00C315F8">
            <w:pPr>
              <w:spacing w:line="276" w:lineRule="auto"/>
              <w:jc w:val="center"/>
              <w:rPr>
                <w:rFonts w:ascii="Calibri" w:eastAsia="宋体" w:hAnsi="Calibri" w:cs="Times New Roman"/>
                <w:b/>
              </w:rPr>
            </w:pPr>
          </w:p>
        </w:tc>
        <w:tc>
          <w:tcPr>
            <w:tcW w:w="394" w:type="dxa"/>
            <w:vAlign w:val="center"/>
          </w:tcPr>
          <w:p w:rsidR="00C315F8" w:rsidRDefault="00C315F8">
            <w:pPr>
              <w:spacing w:line="276" w:lineRule="auto"/>
              <w:jc w:val="center"/>
              <w:rPr>
                <w:rFonts w:ascii="Calibri" w:eastAsia="宋体" w:hAnsi="Calibri" w:cs="Times New Roman"/>
                <w:b/>
              </w:rPr>
            </w:pPr>
          </w:p>
        </w:tc>
        <w:tc>
          <w:tcPr>
            <w:tcW w:w="395" w:type="dxa"/>
            <w:gridSpan w:val="2"/>
            <w:vAlign w:val="center"/>
          </w:tcPr>
          <w:p w:rsidR="00C315F8" w:rsidRDefault="00C315F8">
            <w:pPr>
              <w:spacing w:line="276" w:lineRule="auto"/>
              <w:jc w:val="center"/>
              <w:rPr>
                <w:rFonts w:ascii="Calibri" w:eastAsia="宋体" w:hAnsi="Calibri" w:cs="Times New Roman"/>
                <w:b/>
              </w:rPr>
            </w:pPr>
          </w:p>
        </w:tc>
        <w:tc>
          <w:tcPr>
            <w:tcW w:w="393" w:type="dxa"/>
            <w:gridSpan w:val="2"/>
            <w:vAlign w:val="center"/>
          </w:tcPr>
          <w:p w:rsidR="00C315F8" w:rsidRDefault="00C315F8">
            <w:pPr>
              <w:spacing w:line="276" w:lineRule="auto"/>
              <w:jc w:val="center"/>
              <w:rPr>
                <w:rFonts w:ascii="Calibri" w:eastAsia="宋体" w:hAnsi="Calibri" w:cs="Times New Roman"/>
                <w:b/>
              </w:rPr>
            </w:pPr>
          </w:p>
        </w:tc>
        <w:tc>
          <w:tcPr>
            <w:tcW w:w="394" w:type="dxa"/>
            <w:vAlign w:val="center"/>
          </w:tcPr>
          <w:p w:rsidR="00C315F8" w:rsidRDefault="00C315F8">
            <w:pPr>
              <w:spacing w:line="276" w:lineRule="auto"/>
              <w:jc w:val="center"/>
              <w:rPr>
                <w:rFonts w:ascii="Calibri" w:eastAsia="宋体" w:hAnsi="Calibri" w:cs="Times New Roman"/>
                <w:b/>
              </w:rPr>
            </w:pPr>
          </w:p>
        </w:tc>
        <w:tc>
          <w:tcPr>
            <w:tcW w:w="394" w:type="dxa"/>
            <w:vAlign w:val="center"/>
          </w:tcPr>
          <w:p w:rsidR="00C315F8" w:rsidRDefault="00C315F8">
            <w:pPr>
              <w:spacing w:line="276" w:lineRule="auto"/>
              <w:jc w:val="center"/>
              <w:rPr>
                <w:rFonts w:ascii="Calibri" w:eastAsia="宋体" w:hAnsi="Calibri" w:cs="Times New Roman"/>
                <w:b/>
              </w:rPr>
            </w:pPr>
          </w:p>
        </w:tc>
        <w:tc>
          <w:tcPr>
            <w:tcW w:w="394" w:type="dxa"/>
            <w:vAlign w:val="center"/>
          </w:tcPr>
          <w:p w:rsidR="00C315F8" w:rsidRDefault="00C315F8">
            <w:pPr>
              <w:spacing w:line="276" w:lineRule="auto"/>
              <w:jc w:val="center"/>
              <w:rPr>
                <w:rFonts w:ascii="Calibri" w:eastAsia="宋体" w:hAnsi="Calibri" w:cs="Times New Roman"/>
                <w:b/>
              </w:rPr>
            </w:pPr>
          </w:p>
        </w:tc>
        <w:tc>
          <w:tcPr>
            <w:tcW w:w="703" w:type="dxa"/>
            <w:vAlign w:val="center"/>
          </w:tcPr>
          <w:p w:rsidR="00C315F8" w:rsidRDefault="00C315F8">
            <w:pPr>
              <w:spacing w:line="276" w:lineRule="auto"/>
              <w:jc w:val="center"/>
              <w:rPr>
                <w:rFonts w:ascii="Calibri" w:eastAsia="宋体" w:hAnsi="Calibri" w:cs="Times New Roman"/>
                <w:b/>
              </w:rPr>
            </w:pPr>
          </w:p>
        </w:tc>
      </w:tr>
      <w:tr w:rsidR="00C315F8">
        <w:trPr>
          <w:cantSplit/>
          <w:trHeight w:val="578"/>
        </w:trPr>
        <w:tc>
          <w:tcPr>
            <w:tcW w:w="1870" w:type="dxa"/>
            <w:vMerge w:val="restart"/>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教育背景</w:t>
            </w:r>
          </w:p>
        </w:tc>
        <w:tc>
          <w:tcPr>
            <w:tcW w:w="1212" w:type="dxa"/>
            <w:gridSpan w:val="4"/>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毕业院校</w:t>
            </w:r>
          </w:p>
        </w:tc>
        <w:tc>
          <w:tcPr>
            <w:tcW w:w="2562" w:type="dxa"/>
            <w:gridSpan w:val="10"/>
            <w:tcBorders>
              <w:right w:val="single" w:sz="4" w:space="0" w:color="auto"/>
            </w:tcBorders>
            <w:vAlign w:val="center"/>
          </w:tcPr>
          <w:p w:rsidR="00C315F8" w:rsidRDefault="00C315F8">
            <w:pPr>
              <w:spacing w:line="276" w:lineRule="auto"/>
              <w:jc w:val="center"/>
              <w:rPr>
                <w:rFonts w:ascii="Calibri" w:eastAsia="宋体" w:hAnsi="Calibri" w:cs="Times New Roman"/>
                <w:b/>
              </w:rPr>
            </w:pPr>
          </w:p>
        </w:tc>
        <w:tc>
          <w:tcPr>
            <w:tcW w:w="1357" w:type="dxa"/>
            <w:gridSpan w:val="5"/>
            <w:tcBorders>
              <w:left w:val="single" w:sz="4" w:space="0" w:color="auto"/>
              <w:right w:val="single" w:sz="4" w:space="0" w:color="auto"/>
            </w:tcBorders>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学历与学位</w:t>
            </w:r>
          </w:p>
        </w:tc>
        <w:tc>
          <w:tcPr>
            <w:tcW w:w="2357" w:type="dxa"/>
            <w:gridSpan w:val="7"/>
            <w:tcBorders>
              <w:left w:val="single" w:sz="4" w:space="0" w:color="auto"/>
            </w:tcBorders>
            <w:vAlign w:val="center"/>
          </w:tcPr>
          <w:p w:rsidR="00C315F8" w:rsidRDefault="00C315F8">
            <w:pPr>
              <w:spacing w:line="276" w:lineRule="auto"/>
              <w:jc w:val="center"/>
              <w:rPr>
                <w:rFonts w:ascii="Calibri" w:eastAsia="宋体" w:hAnsi="Calibri" w:cs="Times New Roman"/>
                <w:b/>
              </w:rPr>
            </w:pPr>
          </w:p>
        </w:tc>
      </w:tr>
      <w:tr w:rsidR="00C315F8">
        <w:trPr>
          <w:cantSplit/>
          <w:trHeight w:val="687"/>
        </w:trPr>
        <w:tc>
          <w:tcPr>
            <w:tcW w:w="1870" w:type="dxa"/>
            <w:vMerge/>
            <w:vAlign w:val="center"/>
          </w:tcPr>
          <w:p w:rsidR="00C315F8" w:rsidRDefault="00C315F8">
            <w:pPr>
              <w:spacing w:line="276" w:lineRule="auto"/>
              <w:jc w:val="center"/>
              <w:rPr>
                <w:rFonts w:ascii="Calibri" w:eastAsia="宋体" w:hAnsi="Calibri" w:cs="Times New Roman"/>
                <w:b/>
              </w:rPr>
            </w:pPr>
          </w:p>
        </w:tc>
        <w:tc>
          <w:tcPr>
            <w:tcW w:w="1212" w:type="dxa"/>
            <w:gridSpan w:val="4"/>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毕业时间</w:t>
            </w:r>
          </w:p>
        </w:tc>
        <w:tc>
          <w:tcPr>
            <w:tcW w:w="2562" w:type="dxa"/>
            <w:gridSpan w:val="10"/>
            <w:vAlign w:val="center"/>
          </w:tcPr>
          <w:p w:rsidR="00C315F8" w:rsidRDefault="00C315F8">
            <w:pPr>
              <w:spacing w:line="276" w:lineRule="auto"/>
              <w:jc w:val="center"/>
              <w:rPr>
                <w:rFonts w:ascii="Calibri" w:eastAsia="宋体" w:hAnsi="Calibri" w:cs="Times New Roman"/>
                <w:b/>
              </w:rPr>
            </w:pPr>
          </w:p>
        </w:tc>
        <w:tc>
          <w:tcPr>
            <w:tcW w:w="1357" w:type="dxa"/>
            <w:gridSpan w:val="5"/>
            <w:tcBorders>
              <w:right w:val="single" w:sz="4" w:space="0" w:color="auto"/>
            </w:tcBorders>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专业</w:t>
            </w:r>
          </w:p>
        </w:tc>
        <w:tc>
          <w:tcPr>
            <w:tcW w:w="2357" w:type="dxa"/>
            <w:gridSpan w:val="7"/>
            <w:tcBorders>
              <w:left w:val="single" w:sz="4" w:space="0" w:color="auto"/>
            </w:tcBorders>
            <w:vAlign w:val="center"/>
          </w:tcPr>
          <w:p w:rsidR="00C315F8" w:rsidRDefault="00C315F8">
            <w:pPr>
              <w:spacing w:line="276" w:lineRule="auto"/>
              <w:jc w:val="center"/>
              <w:rPr>
                <w:rFonts w:ascii="Calibri" w:eastAsia="宋体" w:hAnsi="Calibri" w:cs="Times New Roman"/>
                <w:b/>
              </w:rPr>
            </w:pPr>
          </w:p>
        </w:tc>
      </w:tr>
      <w:tr w:rsidR="00C315F8">
        <w:trPr>
          <w:cantSplit/>
          <w:trHeight w:val="1576"/>
        </w:trPr>
        <w:tc>
          <w:tcPr>
            <w:tcW w:w="1870" w:type="dxa"/>
            <w:vAlign w:val="center"/>
          </w:tcPr>
          <w:p w:rsidR="00C315F8" w:rsidRDefault="0058073A">
            <w:pPr>
              <w:spacing w:line="276" w:lineRule="auto"/>
              <w:jc w:val="center"/>
              <w:rPr>
                <w:rFonts w:ascii="Calibri" w:eastAsia="宋体" w:hAnsi="Calibri" w:cs="Times New Roman"/>
                <w:b/>
              </w:rPr>
            </w:pPr>
            <w:r>
              <w:rPr>
                <w:rFonts w:ascii="Calibri" w:eastAsia="宋体" w:hAnsi="Calibri" w:cs="Times New Roman" w:hint="eastAsia"/>
                <w:b/>
              </w:rPr>
              <w:t>工作简历</w:t>
            </w:r>
          </w:p>
        </w:tc>
        <w:tc>
          <w:tcPr>
            <w:tcW w:w="7488" w:type="dxa"/>
            <w:gridSpan w:val="26"/>
            <w:vAlign w:val="center"/>
          </w:tcPr>
          <w:p w:rsidR="00C315F8" w:rsidRDefault="00C315F8">
            <w:pPr>
              <w:spacing w:line="276" w:lineRule="auto"/>
              <w:rPr>
                <w:rFonts w:ascii="Calibri" w:eastAsia="宋体" w:hAnsi="Calibri" w:cs="Times New Roman"/>
                <w:b/>
              </w:rPr>
            </w:pPr>
          </w:p>
        </w:tc>
      </w:tr>
      <w:tr w:rsidR="00C315F8">
        <w:trPr>
          <w:cantSplit/>
          <w:trHeight w:val="454"/>
        </w:trPr>
        <w:tc>
          <w:tcPr>
            <w:tcW w:w="1870" w:type="dxa"/>
            <w:tcBorders>
              <w:bottom w:val="single" w:sz="4" w:space="0" w:color="auto"/>
              <w:right w:val="single" w:sz="4" w:space="0" w:color="auto"/>
            </w:tcBorders>
            <w:vAlign w:val="center"/>
          </w:tcPr>
          <w:p w:rsidR="00C315F8" w:rsidRDefault="0058073A">
            <w:pPr>
              <w:spacing w:line="276" w:lineRule="auto"/>
              <w:rPr>
                <w:rFonts w:ascii="宋体" w:eastAsia="宋体" w:hAnsi="宋体" w:cs="Times New Roman"/>
                <w:b/>
              </w:rPr>
            </w:pPr>
            <w:r>
              <w:rPr>
                <w:rFonts w:ascii="宋体" w:eastAsia="宋体" w:hAnsi="宋体" w:cs="Times New Roman" w:hint="eastAsia"/>
                <w:b/>
              </w:rPr>
              <w:t>是否预定房间</w:t>
            </w:r>
          </w:p>
        </w:tc>
        <w:tc>
          <w:tcPr>
            <w:tcW w:w="7488" w:type="dxa"/>
            <w:gridSpan w:val="26"/>
            <w:tcBorders>
              <w:left w:val="single" w:sz="4" w:space="0" w:color="auto"/>
              <w:bottom w:val="single" w:sz="4" w:space="0" w:color="auto"/>
            </w:tcBorders>
            <w:vAlign w:val="center"/>
          </w:tcPr>
          <w:p w:rsidR="00C315F8" w:rsidRDefault="0058073A">
            <w:pPr>
              <w:spacing w:line="276" w:lineRule="auto"/>
              <w:rPr>
                <w:rFonts w:ascii="宋体" w:eastAsia="宋体" w:hAnsi="宋体" w:cs="Times New Roman"/>
                <w:b/>
              </w:rPr>
            </w:pPr>
            <w:r>
              <w:rPr>
                <w:rFonts w:ascii="宋体" w:eastAsia="宋体" w:hAnsi="宋体" w:cs="Times New Roman" w:hint="eastAsia"/>
                <w:b/>
              </w:rPr>
              <w:t xml:space="preserve">  </w:t>
            </w:r>
            <w:r>
              <w:rPr>
                <w:rFonts w:ascii="宋体" w:eastAsia="宋体" w:hAnsi="宋体" w:cs="Times New Roman" w:hint="eastAsia"/>
                <w:b/>
              </w:rPr>
              <w:t xml:space="preserve">□需要　</w:t>
            </w:r>
            <w:r>
              <w:rPr>
                <w:rFonts w:ascii="宋体" w:eastAsia="宋体" w:hAnsi="宋体" w:cs="Times New Roman" w:hint="eastAsia"/>
                <w:b/>
              </w:rPr>
              <w:t xml:space="preserve">           </w:t>
            </w:r>
            <w:r>
              <w:rPr>
                <w:rFonts w:ascii="宋体" w:eastAsia="宋体" w:hAnsi="宋体" w:cs="Times New Roman" w:hint="eastAsia"/>
                <w:b/>
              </w:rPr>
              <w:t>□不需要</w:t>
            </w:r>
          </w:p>
        </w:tc>
      </w:tr>
      <w:tr w:rsidR="00C315F8">
        <w:trPr>
          <w:cantSplit/>
          <w:trHeight w:val="2200"/>
        </w:trPr>
        <w:tc>
          <w:tcPr>
            <w:tcW w:w="9358" w:type="dxa"/>
            <w:gridSpan w:val="27"/>
            <w:tcBorders>
              <w:top w:val="single" w:sz="4" w:space="0" w:color="auto"/>
              <w:bottom w:val="single" w:sz="4" w:space="0" w:color="auto"/>
            </w:tcBorders>
            <w:vAlign w:val="center"/>
          </w:tcPr>
          <w:p w:rsidR="00C315F8" w:rsidRDefault="0058073A">
            <w:pPr>
              <w:autoSpaceDE w:val="0"/>
              <w:autoSpaceDN w:val="0"/>
              <w:adjustRightInd w:val="0"/>
              <w:spacing w:line="276" w:lineRule="auto"/>
              <w:rPr>
                <w:rFonts w:ascii="宋体" w:eastAsia="宋体" w:hAnsi="宋体" w:cs="Times New Roman"/>
                <w:b/>
                <w:lang w:val="zh-CN"/>
              </w:rPr>
            </w:pPr>
            <w:r>
              <w:rPr>
                <w:rFonts w:ascii="宋体" w:eastAsia="宋体" w:hAnsi="宋体" w:cs="Times New Roman" w:hint="eastAsia"/>
                <w:b/>
                <w:lang w:val="zh-CN"/>
              </w:rPr>
              <w:t>您的建议与要求：</w:t>
            </w:r>
          </w:p>
          <w:p w:rsidR="00C315F8" w:rsidRDefault="00C315F8">
            <w:pPr>
              <w:autoSpaceDE w:val="0"/>
              <w:autoSpaceDN w:val="0"/>
              <w:adjustRightInd w:val="0"/>
              <w:spacing w:line="276" w:lineRule="auto"/>
              <w:rPr>
                <w:rFonts w:ascii="宋体" w:eastAsia="宋体" w:hAnsi="宋体" w:cs="Times New Roman"/>
                <w:b/>
                <w:lang w:val="zh-CN"/>
              </w:rPr>
            </w:pPr>
          </w:p>
          <w:p w:rsidR="00C315F8" w:rsidRDefault="00C315F8">
            <w:pPr>
              <w:autoSpaceDE w:val="0"/>
              <w:autoSpaceDN w:val="0"/>
              <w:adjustRightInd w:val="0"/>
              <w:spacing w:line="276" w:lineRule="auto"/>
              <w:rPr>
                <w:rFonts w:ascii="宋体" w:eastAsia="宋体" w:hAnsi="宋体" w:cs="Times New Roman"/>
                <w:b/>
                <w:lang w:val="zh-CN"/>
              </w:rPr>
            </w:pPr>
          </w:p>
          <w:p w:rsidR="00C315F8" w:rsidRDefault="0058073A">
            <w:pPr>
              <w:autoSpaceDE w:val="0"/>
              <w:autoSpaceDN w:val="0"/>
              <w:adjustRightInd w:val="0"/>
              <w:spacing w:line="276" w:lineRule="auto"/>
              <w:rPr>
                <w:rFonts w:ascii="Calibri" w:eastAsia="宋体" w:hAnsi="Calibri" w:cs="Times New Roman"/>
                <w:b/>
              </w:rPr>
            </w:pPr>
            <w:r>
              <w:rPr>
                <w:rFonts w:ascii="Calibri" w:eastAsia="宋体" w:hAnsi="Calibri" w:cs="Times New Roman" w:hint="eastAsia"/>
                <w:b/>
              </w:rPr>
              <w:t xml:space="preserve">                 </w:t>
            </w:r>
          </w:p>
          <w:p w:rsidR="00C315F8" w:rsidRDefault="0058073A">
            <w:pPr>
              <w:autoSpaceDE w:val="0"/>
              <w:autoSpaceDN w:val="0"/>
              <w:adjustRightInd w:val="0"/>
              <w:spacing w:line="276" w:lineRule="auto"/>
              <w:rPr>
                <w:rFonts w:ascii="宋体" w:eastAsia="宋体" w:hAnsi="宋体" w:cs="Times New Roman"/>
                <w:b/>
                <w:lang w:val="zh-CN"/>
              </w:rPr>
            </w:pPr>
            <w:r>
              <w:rPr>
                <w:rFonts w:ascii="Calibri" w:eastAsia="宋体" w:hAnsi="Calibri" w:cs="Times New Roman" w:hint="eastAsia"/>
                <w:b/>
              </w:rPr>
              <w:t xml:space="preserve">                                         </w:t>
            </w:r>
            <w:r>
              <w:rPr>
                <w:rFonts w:ascii="Calibri" w:eastAsia="宋体" w:hAnsi="Calibri" w:cs="Times New Roman" w:hint="eastAsia"/>
                <w:b/>
              </w:rPr>
              <w:t>申请人：</w:t>
            </w:r>
            <w:r>
              <w:rPr>
                <w:rFonts w:ascii="Calibri" w:eastAsia="宋体" w:hAnsi="Calibri" w:cs="Times New Roman" w:hint="eastAsia"/>
                <w:b/>
              </w:rPr>
              <w:t xml:space="preserve"> </w:t>
            </w:r>
          </w:p>
          <w:p w:rsidR="00C315F8" w:rsidRDefault="0058073A">
            <w:pPr>
              <w:adjustRightInd w:val="0"/>
              <w:snapToGrid w:val="0"/>
              <w:spacing w:line="276" w:lineRule="auto"/>
              <w:rPr>
                <w:rFonts w:ascii="宋体" w:eastAsia="宋体" w:hAnsi="宋体" w:cs="Times New Roman"/>
                <w:b/>
                <w:lang w:val="zh-CN"/>
              </w:rPr>
            </w:pPr>
            <w:r>
              <w:rPr>
                <w:rFonts w:ascii="Calibri" w:eastAsia="宋体" w:hAnsi="Calibri" w:cs="Times New Roman" w:hint="eastAsia"/>
                <w:b/>
              </w:rPr>
              <w:t xml:space="preserve">                                                        </w:t>
            </w:r>
            <w:r>
              <w:rPr>
                <w:rFonts w:ascii="宋体" w:eastAsia="宋体" w:hAnsi="宋体" w:cs="Times New Roman" w:hint="eastAsia"/>
                <w:b/>
              </w:rPr>
              <w:t xml:space="preserve">     </w:t>
            </w:r>
            <w:r>
              <w:rPr>
                <w:rFonts w:ascii="宋体" w:eastAsia="宋体" w:hAnsi="宋体" w:cs="Times New Roman" w:hint="eastAsia"/>
                <w:b/>
              </w:rPr>
              <w:t>年</w:t>
            </w:r>
            <w:r>
              <w:rPr>
                <w:rFonts w:ascii="宋体" w:eastAsia="宋体" w:hAnsi="宋体" w:cs="Times New Roman" w:hint="eastAsia"/>
                <w:b/>
              </w:rPr>
              <w:t xml:space="preserve">    </w:t>
            </w:r>
            <w:r>
              <w:rPr>
                <w:rFonts w:ascii="宋体" w:eastAsia="宋体" w:hAnsi="宋体" w:cs="Times New Roman" w:hint="eastAsia"/>
                <w:b/>
              </w:rPr>
              <w:t>月</w:t>
            </w:r>
            <w:r>
              <w:rPr>
                <w:rFonts w:ascii="宋体" w:eastAsia="宋体" w:hAnsi="宋体" w:cs="Times New Roman" w:hint="eastAsia"/>
                <w:b/>
              </w:rPr>
              <w:t xml:space="preserve">    </w:t>
            </w:r>
            <w:r>
              <w:rPr>
                <w:rFonts w:ascii="宋体" w:eastAsia="宋体" w:hAnsi="宋体" w:cs="Times New Roman" w:hint="eastAsia"/>
                <w:b/>
              </w:rPr>
              <w:t>日</w:t>
            </w:r>
          </w:p>
        </w:tc>
      </w:tr>
      <w:tr w:rsidR="00C315F8" w:rsidTr="00484246">
        <w:trPr>
          <w:cantSplit/>
          <w:trHeight w:val="686"/>
        </w:trPr>
        <w:tc>
          <w:tcPr>
            <w:tcW w:w="9358" w:type="dxa"/>
            <w:gridSpan w:val="27"/>
            <w:tcBorders>
              <w:top w:val="single" w:sz="4" w:space="0" w:color="auto"/>
            </w:tcBorders>
            <w:vAlign w:val="center"/>
          </w:tcPr>
          <w:p w:rsidR="00C315F8" w:rsidRDefault="0058073A">
            <w:pPr>
              <w:adjustRightInd w:val="0"/>
              <w:snapToGrid w:val="0"/>
              <w:spacing w:line="276" w:lineRule="auto"/>
              <w:rPr>
                <w:rFonts w:ascii="宋体" w:eastAsia="宋体" w:hAnsi="宋体" w:cs="Times New Roman"/>
                <w:b/>
                <w:lang w:val="zh-CN"/>
              </w:rPr>
            </w:pPr>
            <w:r>
              <w:rPr>
                <w:rFonts w:ascii="Calibri" w:eastAsia="宋体" w:hAnsi="Calibri" w:cs="Times New Roman" w:hint="eastAsia"/>
                <w:b/>
              </w:rPr>
              <w:t>此表复印或传真均有效，请务必详细真实填写上述信息。</w:t>
            </w:r>
          </w:p>
          <w:p w:rsidR="00C315F8" w:rsidRDefault="00C315F8">
            <w:pPr>
              <w:rPr>
                <w:rFonts w:ascii="Calibri" w:eastAsia="宋体" w:hAnsi="Calibri" w:cs="Times New Roman"/>
              </w:rPr>
            </w:pPr>
          </w:p>
        </w:tc>
      </w:tr>
    </w:tbl>
    <w:p w:rsidR="00484246" w:rsidRDefault="00484246" w:rsidP="00484246">
      <w:pPr>
        <w:shd w:val="clear" w:color="auto" w:fill="FFFFFF"/>
        <w:spacing w:line="500" w:lineRule="exact"/>
        <w:rPr>
          <w:rFonts w:asciiTheme="majorEastAsia" w:eastAsiaTheme="majorEastAsia" w:hAnsiTheme="majorEastAsia" w:cs="宋体"/>
          <w:color w:val="000000" w:themeColor="text1"/>
          <w:sz w:val="24"/>
          <w:szCs w:val="24"/>
        </w:rPr>
      </w:pPr>
      <w:r w:rsidRPr="004E0E19">
        <w:rPr>
          <w:rFonts w:ascii="宋体" w:hAnsi="宋体" w:cs="Arial" w:hint="eastAsia"/>
          <w:b/>
          <w:color w:val="FF0000"/>
          <w:szCs w:val="21"/>
        </w:rPr>
        <w:t>请将此报名表填写好，发邮件至472878453@qq.com并致电13911124833姚老师确认</w:t>
      </w:r>
      <w:r>
        <w:rPr>
          <w:rFonts w:ascii="宋体" w:hAnsi="宋体" w:cs="Arial" w:hint="eastAsia"/>
          <w:b/>
          <w:color w:val="FF0000"/>
          <w:szCs w:val="21"/>
        </w:rPr>
        <w:t>！</w:t>
      </w:r>
    </w:p>
    <w:p w:rsidR="00C315F8" w:rsidRPr="00484246" w:rsidRDefault="00C315F8">
      <w:pPr>
        <w:widowControl/>
        <w:jc w:val="left"/>
      </w:pPr>
    </w:p>
    <w:sectPr w:rsidR="00C315F8" w:rsidRPr="00484246">
      <w:footerReference w:type="default" r:id="rId40"/>
      <w:pgSz w:w="11906" w:h="16838"/>
      <w:pgMar w:top="1440" w:right="1440" w:bottom="1440" w:left="144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73A" w:rsidRDefault="0058073A">
      <w:r>
        <w:separator/>
      </w:r>
    </w:p>
  </w:endnote>
  <w:endnote w:type="continuationSeparator" w:id="0">
    <w:p w:rsidR="0058073A" w:rsidRDefault="0058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华文行楷">
    <w:altName w:val="微软雅黑"/>
    <w:panose1 w:val="02010800040101010101"/>
    <w:charset w:val="86"/>
    <w:family w:val="auto"/>
    <w:pitch w:val="variable"/>
    <w:sig w:usb0="00000001" w:usb1="080F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5F8" w:rsidRDefault="0058073A" w:rsidP="00484246">
    <w:pPr>
      <w:tabs>
        <w:tab w:val="left" w:pos="1980"/>
        <w:tab w:val="left" w:pos="2520"/>
        <w:tab w:val="left" w:pos="7200"/>
        <w:tab w:val="left" w:pos="7560"/>
      </w:tabs>
      <w:spacing w:afterLines="100" w:after="240" w:line="360" w:lineRule="auto"/>
      <w:ind w:leftChars="27" w:left="57" w:firstLineChars="225" w:firstLine="542"/>
      <w:rPr>
        <w:color w:val="FFFFFF" w:themeColor="background1"/>
        <w:sz w:val="24"/>
        <w:szCs w:val="24"/>
      </w:rPr>
    </w:pPr>
    <w:r>
      <w:rPr>
        <w:rFonts w:hint="eastAsia"/>
        <w:b/>
        <w:color w:val="FFFFFF" w:themeColor="background1"/>
        <w:sz w:val="24"/>
        <w:szCs w:val="24"/>
      </w:rPr>
      <w:t>美联储前主席格林斯潘说：所谓的“新经济”实际上就是心理学</w:t>
    </w:r>
  </w:p>
  <w:p w:rsidR="00C315F8" w:rsidRDefault="00C315F8" w:rsidP="00484246">
    <w:pPr>
      <w:tabs>
        <w:tab w:val="left" w:pos="1980"/>
        <w:tab w:val="left" w:pos="2520"/>
        <w:tab w:val="left" w:pos="7200"/>
        <w:tab w:val="left" w:pos="7560"/>
      </w:tabs>
      <w:spacing w:afterLines="100" w:after="240" w:line="36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73A" w:rsidRDefault="0058073A">
      <w:r>
        <w:separator/>
      </w:r>
    </w:p>
  </w:footnote>
  <w:footnote w:type="continuationSeparator" w:id="0">
    <w:p w:rsidR="0058073A" w:rsidRDefault="005807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931114"/>
    <w:multiLevelType w:val="singleLevel"/>
    <w:tmpl w:val="89931114"/>
    <w:lvl w:ilvl="0">
      <w:start w:val="2"/>
      <w:numFmt w:val="chineseCounting"/>
      <w:suff w:val="nothing"/>
      <w:lvlText w:val="%1、"/>
      <w:lvlJc w:val="left"/>
      <w:rPr>
        <w:rFonts w:hint="eastAsia"/>
      </w:rPr>
    </w:lvl>
  </w:abstractNum>
  <w:abstractNum w:abstractNumId="1">
    <w:nsid w:val="60CE3E2D"/>
    <w:multiLevelType w:val="singleLevel"/>
    <w:tmpl w:val="60CE3E2D"/>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C2"/>
    <w:rsid w:val="0000020B"/>
    <w:rsid w:val="0000345E"/>
    <w:rsid w:val="00031FA8"/>
    <w:rsid w:val="0003672E"/>
    <w:rsid w:val="0003714D"/>
    <w:rsid w:val="000477FB"/>
    <w:rsid w:val="0006132C"/>
    <w:rsid w:val="0006161A"/>
    <w:rsid w:val="00091658"/>
    <w:rsid w:val="000A14B7"/>
    <w:rsid w:val="000A6AA0"/>
    <w:rsid w:val="000B01B9"/>
    <w:rsid w:val="000C0152"/>
    <w:rsid w:val="000C796C"/>
    <w:rsid w:val="00110068"/>
    <w:rsid w:val="0012346A"/>
    <w:rsid w:val="0013227C"/>
    <w:rsid w:val="001400D4"/>
    <w:rsid w:val="00142A8B"/>
    <w:rsid w:val="0015582A"/>
    <w:rsid w:val="00176281"/>
    <w:rsid w:val="001827B4"/>
    <w:rsid w:val="00192D47"/>
    <w:rsid w:val="001C3438"/>
    <w:rsid w:val="001C3BE8"/>
    <w:rsid w:val="001D0F69"/>
    <w:rsid w:val="001D11AB"/>
    <w:rsid w:val="001F22C8"/>
    <w:rsid w:val="00203F96"/>
    <w:rsid w:val="00212100"/>
    <w:rsid w:val="00213D5E"/>
    <w:rsid w:val="00224913"/>
    <w:rsid w:val="00234D71"/>
    <w:rsid w:val="00237460"/>
    <w:rsid w:val="00240255"/>
    <w:rsid w:val="00241B6A"/>
    <w:rsid w:val="00244C53"/>
    <w:rsid w:val="002642A4"/>
    <w:rsid w:val="00265E59"/>
    <w:rsid w:val="00267F32"/>
    <w:rsid w:val="002770EA"/>
    <w:rsid w:val="002801CC"/>
    <w:rsid w:val="00283AE7"/>
    <w:rsid w:val="002914E2"/>
    <w:rsid w:val="002A43A4"/>
    <w:rsid w:val="002B39BE"/>
    <w:rsid w:val="002B4C08"/>
    <w:rsid w:val="002D1827"/>
    <w:rsid w:val="002D385B"/>
    <w:rsid w:val="003415B5"/>
    <w:rsid w:val="00341C5B"/>
    <w:rsid w:val="00372828"/>
    <w:rsid w:val="00387BC2"/>
    <w:rsid w:val="003A45DD"/>
    <w:rsid w:val="003C0D4C"/>
    <w:rsid w:val="003C102C"/>
    <w:rsid w:val="003F77EA"/>
    <w:rsid w:val="00421B48"/>
    <w:rsid w:val="00425A2D"/>
    <w:rsid w:val="00432166"/>
    <w:rsid w:val="0043390D"/>
    <w:rsid w:val="00456639"/>
    <w:rsid w:val="00466845"/>
    <w:rsid w:val="00484246"/>
    <w:rsid w:val="004906F1"/>
    <w:rsid w:val="004B6C19"/>
    <w:rsid w:val="004D1180"/>
    <w:rsid w:val="004F37DC"/>
    <w:rsid w:val="004F6C10"/>
    <w:rsid w:val="004F79A7"/>
    <w:rsid w:val="00534CBC"/>
    <w:rsid w:val="00542F00"/>
    <w:rsid w:val="00543903"/>
    <w:rsid w:val="005548D5"/>
    <w:rsid w:val="0056463A"/>
    <w:rsid w:val="005750D7"/>
    <w:rsid w:val="0058073A"/>
    <w:rsid w:val="005816B2"/>
    <w:rsid w:val="00587173"/>
    <w:rsid w:val="005946F8"/>
    <w:rsid w:val="00594EFA"/>
    <w:rsid w:val="005D131E"/>
    <w:rsid w:val="00643DC6"/>
    <w:rsid w:val="00646B40"/>
    <w:rsid w:val="00662510"/>
    <w:rsid w:val="00667805"/>
    <w:rsid w:val="00682B04"/>
    <w:rsid w:val="006944E6"/>
    <w:rsid w:val="006A0450"/>
    <w:rsid w:val="006A1F6C"/>
    <w:rsid w:val="006D1E3B"/>
    <w:rsid w:val="006D6692"/>
    <w:rsid w:val="006D72E6"/>
    <w:rsid w:val="006F13E7"/>
    <w:rsid w:val="006F7C96"/>
    <w:rsid w:val="0070417B"/>
    <w:rsid w:val="00707740"/>
    <w:rsid w:val="007150EB"/>
    <w:rsid w:val="007159C4"/>
    <w:rsid w:val="0075530D"/>
    <w:rsid w:val="00755E28"/>
    <w:rsid w:val="0076062E"/>
    <w:rsid w:val="00783262"/>
    <w:rsid w:val="007839FE"/>
    <w:rsid w:val="00785B7C"/>
    <w:rsid w:val="007A5E5D"/>
    <w:rsid w:val="007C7D21"/>
    <w:rsid w:val="00801AE7"/>
    <w:rsid w:val="0082654F"/>
    <w:rsid w:val="00826E11"/>
    <w:rsid w:val="008302A0"/>
    <w:rsid w:val="00850E4F"/>
    <w:rsid w:val="00884AE0"/>
    <w:rsid w:val="008868BF"/>
    <w:rsid w:val="008969EC"/>
    <w:rsid w:val="008C6463"/>
    <w:rsid w:val="008D0925"/>
    <w:rsid w:val="008E3422"/>
    <w:rsid w:val="008F2F54"/>
    <w:rsid w:val="00914BF4"/>
    <w:rsid w:val="009418AF"/>
    <w:rsid w:val="00945F51"/>
    <w:rsid w:val="009539E6"/>
    <w:rsid w:val="0095446A"/>
    <w:rsid w:val="00966FEC"/>
    <w:rsid w:val="0098217F"/>
    <w:rsid w:val="00986D4E"/>
    <w:rsid w:val="009A3DE2"/>
    <w:rsid w:val="009B24B9"/>
    <w:rsid w:val="009D1D44"/>
    <w:rsid w:val="00A11241"/>
    <w:rsid w:val="00A12D56"/>
    <w:rsid w:val="00A139BA"/>
    <w:rsid w:val="00A2543B"/>
    <w:rsid w:val="00A46941"/>
    <w:rsid w:val="00A631BA"/>
    <w:rsid w:val="00A67B72"/>
    <w:rsid w:val="00A82168"/>
    <w:rsid w:val="00A87529"/>
    <w:rsid w:val="00A92EF0"/>
    <w:rsid w:val="00A9383B"/>
    <w:rsid w:val="00AB4239"/>
    <w:rsid w:val="00AD480E"/>
    <w:rsid w:val="00AF4F1D"/>
    <w:rsid w:val="00B06ED0"/>
    <w:rsid w:val="00B23638"/>
    <w:rsid w:val="00B3222C"/>
    <w:rsid w:val="00B342D6"/>
    <w:rsid w:val="00B41886"/>
    <w:rsid w:val="00B6079E"/>
    <w:rsid w:val="00B748B0"/>
    <w:rsid w:val="00B74944"/>
    <w:rsid w:val="00B768E6"/>
    <w:rsid w:val="00BB09A1"/>
    <w:rsid w:val="00BC090F"/>
    <w:rsid w:val="00BC4E10"/>
    <w:rsid w:val="00BC64DD"/>
    <w:rsid w:val="00BF4C72"/>
    <w:rsid w:val="00BF5E24"/>
    <w:rsid w:val="00C315F8"/>
    <w:rsid w:val="00C31685"/>
    <w:rsid w:val="00C507BF"/>
    <w:rsid w:val="00C73689"/>
    <w:rsid w:val="00C73946"/>
    <w:rsid w:val="00C74228"/>
    <w:rsid w:val="00C85DA8"/>
    <w:rsid w:val="00CC5E2E"/>
    <w:rsid w:val="00CD1689"/>
    <w:rsid w:val="00CE59FA"/>
    <w:rsid w:val="00CF7A0B"/>
    <w:rsid w:val="00D05887"/>
    <w:rsid w:val="00D11ED2"/>
    <w:rsid w:val="00D14FA6"/>
    <w:rsid w:val="00D206DC"/>
    <w:rsid w:val="00D42C3A"/>
    <w:rsid w:val="00D5699A"/>
    <w:rsid w:val="00D624F9"/>
    <w:rsid w:val="00D71C80"/>
    <w:rsid w:val="00D726C8"/>
    <w:rsid w:val="00D8249C"/>
    <w:rsid w:val="00D82E9F"/>
    <w:rsid w:val="00DA5AEE"/>
    <w:rsid w:val="00DB31BE"/>
    <w:rsid w:val="00DD7BCD"/>
    <w:rsid w:val="00E22D20"/>
    <w:rsid w:val="00E73F37"/>
    <w:rsid w:val="00E91313"/>
    <w:rsid w:val="00EB2518"/>
    <w:rsid w:val="00EC2DCA"/>
    <w:rsid w:val="00ED34AB"/>
    <w:rsid w:val="00ED3E4C"/>
    <w:rsid w:val="00F05016"/>
    <w:rsid w:val="00F07510"/>
    <w:rsid w:val="00F4414A"/>
    <w:rsid w:val="00F4688C"/>
    <w:rsid w:val="00F478B0"/>
    <w:rsid w:val="00F50C68"/>
    <w:rsid w:val="00F65101"/>
    <w:rsid w:val="00F91124"/>
    <w:rsid w:val="00F9724E"/>
    <w:rsid w:val="00FB1959"/>
    <w:rsid w:val="00FD2D90"/>
    <w:rsid w:val="00FF0D3A"/>
    <w:rsid w:val="013156C1"/>
    <w:rsid w:val="03311E84"/>
    <w:rsid w:val="03C02AB4"/>
    <w:rsid w:val="04223700"/>
    <w:rsid w:val="047D1BD8"/>
    <w:rsid w:val="04B03261"/>
    <w:rsid w:val="08220A01"/>
    <w:rsid w:val="085D19CD"/>
    <w:rsid w:val="096B42E3"/>
    <w:rsid w:val="09E56D1C"/>
    <w:rsid w:val="0BD216AA"/>
    <w:rsid w:val="0C276F1A"/>
    <w:rsid w:val="0EA621BF"/>
    <w:rsid w:val="0FAD2F80"/>
    <w:rsid w:val="11CF7D4B"/>
    <w:rsid w:val="13C46772"/>
    <w:rsid w:val="14EF3217"/>
    <w:rsid w:val="18496F53"/>
    <w:rsid w:val="188764B0"/>
    <w:rsid w:val="1AEA41D9"/>
    <w:rsid w:val="1BBC7E3F"/>
    <w:rsid w:val="1BEE4986"/>
    <w:rsid w:val="1BF00D38"/>
    <w:rsid w:val="1D9B60F6"/>
    <w:rsid w:val="1DD50CA6"/>
    <w:rsid w:val="1E0F2F11"/>
    <w:rsid w:val="229309A1"/>
    <w:rsid w:val="23475EDC"/>
    <w:rsid w:val="243124DC"/>
    <w:rsid w:val="27943E44"/>
    <w:rsid w:val="28635297"/>
    <w:rsid w:val="2A30364A"/>
    <w:rsid w:val="2A367AF6"/>
    <w:rsid w:val="2EAC18E2"/>
    <w:rsid w:val="307425D1"/>
    <w:rsid w:val="317D47DA"/>
    <w:rsid w:val="358F3C7D"/>
    <w:rsid w:val="36266548"/>
    <w:rsid w:val="36D7533B"/>
    <w:rsid w:val="38043F3B"/>
    <w:rsid w:val="3834264B"/>
    <w:rsid w:val="3B353057"/>
    <w:rsid w:val="3C6E3B9C"/>
    <w:rsid w:val="3F0D55C0"/>
    <w:rsid w:val="4073719A"/>
    <w:rsid w:val="442A3782"/>
    <w:rsid w:val="44B755FC"/>
    <w:rsid w:val="44CC1E57"/>
    <w:rsid w:val="45EA6057"/>
    <w:rsid w:val="47FB3EED"/>
    <w:rsid w:val="484B13B4"/>
    <w:rsid w:val="4A3D0C24"/>
    <w:rsid w:val="4B4D682D"/>
    <w:rsid w:val="4BB074CB"/>
    <w:rsid w:val="4BF86998"/>
    <w:rsid w:val="4E5236A5"/>
    <w:rsid w:val="51693505"/>
    <w:rsid w:val="53AC3765"/>
    <w:rsid w:val="568666A8"/>
    <w:rsid w:val="56BE41C7"/>
    <w:rsid w:val="56C71832"/>
    <w:rsid w:val="579D29C3"/>
    <w:rsid w:val="586B7497"/>
    <w:rsid w:val="5B047A4D"/>
    <w:rsid w:val="5BAF48C3"/>
    <w:rsid w:val="5C2D4315"/>
    <w:rsid w:val="5CE354B2"/>
    <w:rsid w:val="5D4E1741"/>
    <w:rsid w:val="5D6F2EE6"/>
    <w:rsid w:val="5D7B2079"/>
    <w:rsid w:val="615E2F4E"/>
    <w:rsid w:val="63EF5801"/>
    <w:rsid w:val="67997B83"/>
    <w:rsid w:val="6935720F"/>
    <w:rsid w:val="69C73978"/>
    <w:rsid w:val="70222722"/>
    <w:rsid w:val="706D3ADA"/>
    <w:rsid w:val="7420179A"/>
    <w:rsid w:val="74375D02"/>
    <w:rsid w:val="765F71C2"/>
    <w:rsid w:val="77F52024"/>
    <w:rsid w:val="781F34D8"/>
    <w:rsid w:val="7AA4057E"/>
    <w:rsid w:val="7B993200"/>
    <w:rsid w:val="7B9F385A"/>
    <w:rsid w:val="7D155415"/>
    <w:rsid w:val="7E860461"/>
    <w:rsid w:val="7F230A85"/>
    <w:rsid w:val="7FEA2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pPr>
    <w:rPr>
      <w:rFonts w:ascii="Arial Unicode MS" w:eastAsia="Arial Unicode MS" w:hAnsi="Arial Unicode MS" w:cs="Arial Unicode MS" w:hint="eastAsia"/>
    </w:rPr>
  </w:style>
  <w:style w:type="character" w:styleId="a7">
    <w:name w:val="Strong"/>
    <w:basedOn w:val="a0"/>
    <w:qFormat/>
    <w:rPr>
      <w:b/>
      <w:bCs/>
    </w:rPr>
  </w:style>
  <w:style w:type="character" w:styleId="a8">
    <w:name w:val="Hyperlink"/>
    <w:basedOn w:val="a0"/>
    <w:uiPriority w:val="99"/>
    <w:semiHidden/>
    <w:unhideWhenUsed/>
    <w:qFormat/>
    <w:rPr>
      <w:color w:val="0000FF"/>
      <w:u w:val="single"/>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Pr>
      <w:sz w:val="18"/>
      <w:szCs w:val="18"/>
    </w:rPr>
  </w:style>
  <w:style w:type="character" w:customStyle="1" w:styleId="apple-converted-space">
    <w:name w:val="apple-converted-space"/>
    <w:basedOn w:val="a0"/>
    <w:qFormat/>
  </w:style>
  <w:style w:type="paragraph" w:customStyle="1" w:styleId="style32">
    <w:name w:val="style32"/>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pPr>
    <w:rPr>
      <w:rFonts w:ascii="Arial Unicode MS" w:eastAsia="Arial Unicode MS" w:hAnsi="Arial Unicode MS" w:cs="Arial Unicode MS" w:hint="eastAsia"/>
    </w:rPr>
  </w:style>
  <w:style w:type="character" w:styleId="a7">
    <w:name w:val="Strong"/>
    <w:basedOn w:val="a0"/>
    <w:qFormat/>
    <w:rPr>
      <w:b/>
      <w:bCs/>
    </w:rPr>
  </w:style>
  <w:style w:type="character" w:styleId="a8">
    <w:name w:val="Hyperlink"/>
    <w:basedOn w:val="a0"/>
    <w:uiPriority w:val="99"/>
    <w:semiHidden/>
    <w:unhideWhenUsed/>
    <w:qFormat/>
    <w:rPr>
      <w:color w:val="0000FF"/>
      <w:u w:val="single"/>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Pr>
      <w:sz w:val="18"/>
      <w:szCs w:val="18"/>
    </w:rPr>
  </w:style>
  <w:style w:type="character" w:customStyle="1" w:styleId="apple-converted-space">
    <w:name w:val="apple-converted-space"/>
    <w:basedOn w:val="a0"/>
    <w:qFormat/>
  </w:style>
  <w:style w:type="paragraph" w:customStyle="1" w:styleId="style32">
    <w:name w:val="style32"/>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so.com/doc/3806709-3997992.html" TargetMode="External"/><Relationship Id="rId18" Type="http://schemas.openxmlformats.org/officeDocument/2006/relationships/hyperlink" Target="https://baike.so.com/doc/845213-893738.html" TargetMode="External"/><Relationship Id="rId26" Type="http://schemas.openxmlformats.org/officeDocument/2006/relationships/hyperlink" Target="https://baike.so.com/doc/845213-893738.html" TargetMode="External"/><Relationship Id="rId39"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s://baike.so.com/doc/5349513-5584969.html"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baike.so.com/doc/4672362-4886027.html" TargetMode="External"/><Relationship Id="rId25" Type="http://schemas.openxmlformats.org/officeDocument/2006/relationships/hyperlink" Target="https://baike.so.com/doc/994131-1050943.html" TargetMode="External"/><Relationship Id="rId33" Type="http://schemas.openxmlformats.org/officeDocument/2006/relationships/hyperlink" Target="https://baike.so.com/doc/4251816-4454195.html" TargetMode="External"/><Relationship Id="rId38"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baike.so.com/doc/6681400-6895297.html" TargetMode="External"/><Relationship Id="rId20" Type="http://schemas.openxmlformats.org/officeDocument/2006/relationships/hyperlink" Target="http://baike.so.com/doc/5419022.html" TargetMode="External"/><Relationship Id="rId29" Type="http://schemas.openxmlformats.org/officeDocument/2006/relationships/hyperlink" Target="https://baike.baidu.com/item/%E6%B8%85%E5%8D%8E%E5%A4%A7%E5%AD%A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aike.so.com/doc/2060168-2179653.html" TargetMode="External"/><Relationship Id="rId24" Type="http://schemas.openxmlformats.org/officeDocument/2006/relationships/hyperlink" Target="https://baike.so.com/doc/6915277-7137141.html" TargetMode="External"/><Relationship Id="rId32" Type="http://schemas.openxmlformats.org/officeDocument/2006/relationships/hyperlink" Target="https://baike.so.com/doc/8657915-8979371.html" TargetMode="External"/><Relationship Id="rId37" Type="http://schemas.openxmlformats.org/officeDocument/2006/relationships/image" Target="media/image6.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baike.so.com/doc/4370244-4576119.html" TargetMode="External"/><Relationship Id="rId23" Type="http://schemas.openxmlformats.org/officeDocument/2006/relationships/hyperlink" Target="https://baike.so.com/doc/5333770-5569207.html" TargetMode="External"/><Relationship Id="rId28" Type="http://schemas.openxmlformats.org/officeDocument/2006/relationships/hyperlink" Target="https://baike.so.com/doc/5336462-5571901.html" TargetMode="External"/><Relationship Id="rId36"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http://baike.baidu.com/view/559175.htm" TargetMode="External"/><Relationship Id="rId31" Type="http://schemas.openxmlformats.org/officeDocument/2006/relationships/hyperlink" Target="https://baike.so.com/doc/6010666-6223653.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aike.so.com/doc/6518291-6732020.html" TargetMode="External"/><Relationship Id="rId22" Type="http://schemas.openxmlformats.org/officeDocument/2006/relationships/hyperlink" Target="https://baike.so.com/doc/5333770-5569207.html" TargetMode="External"/><Relationship Id="rId27" Type="http://schemas.openxmlformats.org/officeDocument/2006/relationships/hyperlink" Target="https://baike.so.com/doc/6428611-6642285.html" TargetMode="External"/><Relationship Id="rId30" Type="http://schemas.openxmlformats.org/officeDocument/2006/relationships/hyperlink" Target="https://baike.baidu.com/item/%E6%B8%85%E5%8D%8E%E5%A4%A7%E5%AD%A6%E4%B8%AD%E5%9B%BD%E7%BB%8F%E6%B5%8E%E7%A0%94%E7%A9%B6%E4%B8%AD%E5%BF%83" TargetMode="External"/><Relationship Id="rId35"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DC90BB-39AA-4C2D-8627-AB3D5776E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1075</Words>
  <Characters>6128</Characters>
  <Application>Microsoft Office Word</Application>
  <DocSecurity>0</DocSecurity>
  <Lines>51</Lines>
  <Paragraphs>14</Paragraphs>
  <ScaleCrop>false</ScaleCrop>
  <Company>微软中国</Company>
  <LinksUpToDate>false</LinksUpToDate>
  <CharactersWithSpaces>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139</cp:revision>
  <cp:lastPrinted>2017-10-25T05:16:00Z</cp:lastPrinted>
  <dcterms:created xsi:type="dcterms:W3CDTF">2018-08-08T12:04:00Z</dcterms:created>
  <dcterms:modified xsi:type="dcterms:W3CDTF">2018-09-13T05:02:00Z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